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0CF" w:rsidRDefault="00B1383A">
      <w:pPr>
        <w:pStyle w:val="Textbody"/>
        <w:spacing w:after="0" w:line="360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Załącznik nr 1</w:t>
      </w:r>
    </w:p>
    <w:p w:rsidR="00C840CF" w:rsidRDefault="00B1383A">
      <w:pPr>
        <w:pStyle w:val="Textbody"/>
        <w:spacing w:after="0"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Opis przedmiotu zamówienia</w:t>
      </w:r>
    </w:p>
    <w:p w:rsidR="00C840CF" w:rsidRDefault="00C840CF">
      <w:pPr>
        <w:pStyle w:val="Textbody"/>
        <w:spacing w:after="0" w:line="360" w:lineRule="auto"/>
        <w:jc w:val="right"/>
        <w:rPr>
          <w:rFonts w:ascii="Times New Roman" w:hAnsi="Times New Roman" w:cs="Times New Roman"/>
          <w:b/>
        </w:rPr>
      </w:pPr>
    </w:p>
    <w:p w:rsidR="00C840CF" w:rsidRDefault="00B1383A">
      <w:pPr>
        <w:pStyle w:val="Textbody"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Część 1 - Spektrometr do identyfikacji substancji chemicznych – 1 szt.</w:t>
      </w:r>
    </w:p>
    <w:p w:rsidR="00C840CF" w:rsidRDefault="00B1383A">
      <w:pPr>
        <w:pStyle w:val="Textbody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 Minimalne ukompletowanie zestawu:</w:t>
      </w:r>
    </w:p>
    <w:p w:rsidR="00C840CF" w:rsidRDefault="00B1383A">
      <w:pPr>
        <w:pStyle w:val="Textbody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Wymagane minimalne parametry </w:t>
      </w:r>
      <w:r>
        <w:rPr>
          <w:rFonts w:ascii="Times New Roman" w:hAnsi="Times New Roman" w:cs="Times New Roman"/>
          <w:sz w:val="22"/>
          <w:szCs w:val="22"/>
        </w:rPr>
        <w:t>techniczne:</w:t>
      </w:r>
    </w:p>
    <w:p w:rsidR="00C840CF" w:rsidRDefault="00B1383A">
      <w:pPr>
        <w:pStyle w:val="Textbody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Przenośne urządzenie do identyfikacji substancji narkotykowych, psychotropowych, dopalaczy, materiałów wybuchowych, prekursorów środków wybuchowych, bojowych środków chemicznych oraz ich mieszanin na podstawie zjawiska spektroskopii Ramana.</w:t>
      </w:r>
    </w:p>
    <w:p w:rsidR="00C840CF" w:rsidRDefault="00B1383A">
      <w:pPr>
        <w:pStyle w:val="Textbody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Aparat działający samodzielnie, bez konieczności podłączenia do komputera.</w:t>
      </w:r>
    </w:p>
    <w:p w:rsidR="00C840CF" w:rsidRDefault="00B1383A">
      <w:pPr>
        <w:pStyle w:val="Textbody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Pomiar i analiza powinna odbywać się w sposób nieniszczący – pomiar bezpośredni bez przygotowania próbki.</w:t>
      </w:r>
    </w:p>
    <w:p w:rsidR="00C840CF" w:rsidRDefault="00B1383A">
      <w:pPr>
        <w:pStyle w:val="Textbody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Możliwość pomiaru próbek stałych, w postaci proszków oraz próbek c</w:t>
      </w:r>
      <w:r>
        <w:rPr>
          <w:rFonts w:ascii="Times New Roman" w:hAnsi="Times New Roman" w:cs="Times New Roman"/>
          <w:sz w:val="22"/>
          <w:szCs w:val="22"/>
        </w:rPr>
        <w:t>iekłych.</w:t>
      </w:r>
    </w:p>
    <w:p w:rsidR="00C840CF" w:rsidRDefault="00B1383A">
      <w:pPr>
        <w:pStyle w:val="Textbody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Możliwość pomiaru próbek barwnych.</w:t>
      </w:r>
    </w:p>
    <w:p w:rsidR="00C840CF" w:rsidRDefault="00B1383A">
      <w:pPr>
        <w:pStyle w:val="Textbody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 Pomiar powinien odbywać się poprzez przezroczyste opakowania (plastik, szkło), np. w formie butelek lub woreczków, bez konieczności ich otwierania. </w:t>
      </w:r>
    </w:p>
    <w:p w:rsidR="00C840CF" w:rsidRDefault="00B1383A">
      <w:pPr>
        <w:pStyle w:val="Textbody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 Wbudowane oprogramowanie umożliwiające identyfikację k</w:t>
      </w:r>
      <w:r>
        <w:rPr>
          <w:rFonts w:ascii="Times New Roman" w:hAnsi="Times New Roman" w:cs="Times New Roman"/>
          <w:sz w:val="22"/>
          <w:szCs w:val="22"/>
        </w:rPr>
        <w:t>omponentów mieszanin przy pierwszym pomiarze badanej próbki bez konieczności ingerencji operatora.</w:t>
      </w:r>
    </w:p>
    <w:p w:rsidR="00C840CF" w:rsidRDefault="00B1383A">
      <w:pPr>
        <w:pStyle w:val="Textbody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 Aparat wyposażony w źródło promieniowania bazującego na laserze z zakresu podczerwieni o długości nie mniejszej, niż 1000 nm.</w:t>
      </w:r>
    </w:p>
    <w:p w:rsidR="00C840CF" w:rsidRDefault="00B1383A">
      <w:pPr>
        <w:pStyle w:val="Textbody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 Aparat musi samoistnie ko</w:t>
      </w:r>
      <w:r>
        <w:rPr>
          <w:rFonts w:ascii="Times New Roman" w:hAnsi="Times New Roman" w:cs="Times New Roman"/>
          <w:sz w:val="22"/>
          <w:szCs w:val="22"/>
        </w:rPr>
        <w:t>ntrolować moc wyjściową lasera w zależności od rodzaju badanej próbki, bez ingerencji operatora.</w:t>
      </w:r>
    </w:p>
    <w:p w:rsidR="00C840CF" w:rsidRDefault="00B1383A">
      <w:pPr>
        <w:pStyle w:val="Textbody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10. Aparat musi mieć możliwość ustawienia mocy lasera w minimalnym zakresie od 50 mW do 450 mW, oraz zmiany mocy w krokach, co 5 mW.</w:t>
      </w:r>
    </w:p>
    <w:p w:rsidR="00C840CF" w:rsidRDefault="00B1383A">
      <w:pPr>
        <w:pStyle w:val="Textbody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11. Zakres spektralny apar</w:t>
      </w:r>
      <w:r>
        <w:rPr>
          <w:rFonts w:ascii="Times New Roman" w:hAnsi="Times New Roman" w:cs="Times New Roman"/>
          <w:sz w:val="22"/>
          <w:szCs w:val="22"/>
        </w:rPr>
        <w:t>atu minimum od 300 cm-1 do 2000 cm-1 z rozdzielczością spektralną na poziomie, co najmniej 8 - 11 cm-1. </w:t>
      </w:r>
    </w:p>
    <w:p w:rsidR="00C840CF" w:rsidRDefault="00B1383A">
      <w:pPr>
        <w:pStyle w:val="Textbody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12. Oprogramowanie, które automatycznie i samoistnie identyfikuje i ostrzega o potencjalnych zagrożeniach (bez dodatkowej ingerencji operatora) na pods</w:t>
      </w:r>
      <w:r>
        <w:rPr>
          <w:rFonts w:ascii="Times New Roman" w:hAnsi="Times New Roman" w:cs="Times New Roman"/>
          <w:sz w:val="22"/>
          <w:szCs w:val="22"/>
        </w:rPr>
        <w:t>tawie serii ostatnio wykonanych i zebranych wyników pomiarów.</w:t>
      </w:r>
    </w:p>
    <w:p w:rsidR="00C840CF" w:rsidRDefault="00B1383A">
      <w:pPr>
        <w:pStyle w:val="Textbody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13. Biblioteka urządzenia zawierająca minimum 12 000 związków z dożywotnią, darmową aktualizacją. </w:t>
      </w:r>
    </w:p>
    <w:p w:rsidR="00C840CF" w:rsidRDefault="00B1383A">
      <w:pPr>
        <w:pStyle w:val="Textbody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14. Możliwość rozbudowywania biblioteki aparatu poprzez dodawanie widm substancji przez </w:t>
      </w:r>
      <w:r>
        <w:rPr>
          <w:rFonts w:ascii="Times New Roman" w:hAnsi="Times New Roman" w:cs="Times New Roman"/>
          <w:sz w:val="22"/>
          <w:szCs w:val="22"/>
        </w:rPr>
        <w:t>użytkownika. Poszerzanie biblioteki możliwe bez podłączenia do zewnętrznego komputera.</w:t>
      </w:r>
    </w:p>
    <w:p w:rsidR="00C840CF" w:rsidRDefault="00B1383A">
      <w:pPr>
        <w:pStyle w:val="Textbody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15. Wynik analizy: widmo, nazwa systematyczna wraz z synonimami i opisem, numery CAS oraz symbole zagrożenia. Możliwość przesyłania wyników przez USB, Wi-Fi.</w:t>
      </w:r>
    </w:p>
    <w:p w:rsidR="00C840CF" w:rsidRDefault="00B1383A">
      <w:pPr>
        <w:pStyle w:val="Textbody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16. Możliwo</w:t>
      </w:r>
      <w:r>
        <w:rPr>
          <w:rFonts w:ascii="Times New Roman" w:hAnsi="Times New Roman" w:cs="Times New Roman"/>
          <w:sz w:val="22"/>
          <w:szCs w:val="22"/>
        </w:rPr>
        <w:t>ść nakładania na ekranie aparatu widm mierzonych substancji lub/i widm związków zawartych w bibliotece, celem ich porównywania. </w:t>
      </w:r>
    </w:p>
    <w:p w:rsidR="00C840CF" w:rsidRDefault="00B1383A">
      <w:pPr>
        <w:pStyle w:val="Textbody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17. Możliwość ustawienia opóźnienia wykonywanego pomiaru – funkcja umożliwiająca oddalenie się użytkownika na bezpieczną odległ</w:t>
      </w:r>
      <w:r>
        <w:rPr>
          <w:rFonts w:ascii="Times New Roman" w:hAnsi="Times New Roman" w:cs="Times New Roman"/>
          <w:sz w:val="22"/>
          <w:szCs w:val="22"/>
        </w:rPr>
        <w:t>ość od badanej substancji. </w:t>
      </w:r>
    </w:p>
    <w:p w:rsidR="00C840CF" w:rsidRDefault="00B1383A">
      <w:pPr>
        <w:pStyle w:val="Textbody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18. Kamera umożliwiająca wykonanie zdjęć badanych próbek oraz zapisywanie ich wraz z otrzymanym wynikiem.</w:t>
      </w:r>
    </w:p>
    <w:p w:rsidR="00C840CF" w:rsidRDefault="00B1383A">
      <w:pPr>
        <w:pStyle w:val="Textbody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19. Obsługa aparatu poprzez ekran dotykowy lub za pomocą przycisków (możliwość posługiwania się aparatem w rękawicach). </w:t>
      </w:r>
    </w:p>
    <w:p w:rsidR="00C840CF" w:rsidRDefault="00B1383A">
      <w:pPr>
        <w:pStyle w:val="Textbody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0. Oprogramowanie aparatu w języku polskim. </w:t>
      </w:r>
    </w:p>
    <w:p w:rsidR="00C840CF" w:rsidRDefault="00B1383A">
      <w:pPr>
        <w:pStyle w:val="Textbody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21. Temperatura pracy urządzenia: od -20°C do + 50°C.</w:t>
      </w:r>
    </w:p>
    <w:p w:rsidR="00C840CF" w:rsidRDefault="00B1383A">
      <w:pPr>
        <w:pStyle w:val="Textbody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22. Obudowa urządzenia zgodna z wymaganiami IP 68.</w:t>
      </w:r>
    </w:p>
    <w:p w:rsidR="00C840CF" w:rsidRDefault="00B1383A">
      <w:pPr>
        <w:pStyle w:val="Textbody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23. Zgodność aparatu z wymaganiami normy MIL-STD-810 G.</w:t>
      </w:r>
    </w:p>
    <w:p w:rsidR="00C840CF" w:rsidRDefault="00B1383A">
      <w:pPr>
        <w:pStyle w:val="Textbody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24. Ciągła praca na zasilaniu baterią – minimum 4 </w:t>
      </w:r>
      <w:r>
        <w:rPr>
          <w:rFonts w:ascii="Times New Roman" w:hAnsi="Times New Roman" w:cs="Times New Roman"/>
          <w:sz w:val="22"/>
          <w:szCs w:val="22"/>
        </w:rPr>
        <w:t>godzin.</w:t>
      </w:r>
    </w:p>
    <w:p w:rsidR="00C840CF" w:rsidRDefault="00B1383A">
      <w:pPr>
        <w:pStyle w:val="Textbody"/>
        <w:spacing w:after="0" w:line="360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>25. Gwarancja minimalna 24 miesiące.</w:t>
      </w:r>
    </w:p>
    <w:p w:rsidR="00C840CF" w:rsidRDefault="00B1383A">
      <w:pPr>
        <w:pStyle w:val="Textbody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26. Instrukcja obsługi w języku polskim.</w:t>
      </w:r>
    </w:p>
    <w:p w:rsidR="00C840CF" w:rsidRDefault="00B1383A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27. przeszkolenie min 2 operatorów urządzenia</w:t>
      </w:r>
    </w:p>
    <w:p w:rsidR="00C840CF" w:rsidRDefault="00B1383A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>28. Miejsce dostarczenia sprzętu do wskazanej przez Izbę Administracji Skarbowej lokalizacji na terenie Pomorskiego Urzędu C</w:t>
      </w:r>
      <w:r>
        <w:rPr>
          <w:rFonts w:ascii="Times New Roman" w:hAnsi="Times New Roman" w:cs="Times New Roman"/>
          <w:sz w:val="22"/>
          <w:szCs w:val="22"/>
        </w:rPr>
        <w:t xml:space="preserve">elno-Skarbowego, ul. Północna 9A, 81-029 Gdynia, w uzgodnieniu telefonicznym 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z przedstawicielem IAS w Gdańsku.</w:t>
      </w:r>
    </w:p>
    <w:p w:rsidR="00C840CF" w:rsidRDefault="00C840CF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840CF" w:rsidRDefault="00B1383A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Część 2 </w:t>
      </w:r>
    </w:p>
    <w:p w:rsidR="00C840CF" w:rsidRDefault="00B1383A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Urządzenie do szybkiej analizy metali nieszlachetnych – 1 szt.</w:t>
      </w:r>
    </w:p>
    <w:p w:rsidR="00C840CF" w:rsidRDefault="00B1383A">
      <w:pPr>
        <w:suppressAutoHyphens w:val="0"/>
        <w:spacing w:line="360" w:lineRule="auto"/>
        <w:jc w:val="both"/>
        <w:textAlignment w:val="auto"/>
        <w:rPr>
          <w:rFonts w:ascii="Times New Roman" w:hAnsi="Times New Roman" w:cs="Times New Roman"/>
          <w:color w:val="00000A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A"/>
          <w:kern w:val="0"/>
          <w:sz w:val="22"/>
          <w:szCs w:val="22"/>
        </w:rPr>
        <w:t>Minimalne parametry techniczne:</w:t>
      </w:r>
    </w:p>
    <w:p w:rsidR="00C840CF" w:rsidRDefault="00B1383A">
      <w:pPr>
        <w:numPr>
          <w:ilvl w:val="0"/>
          <w:numId w:val="2"/>
        </w:numPr>
        <w:suppressAutoHyphens w:val="0"/>
        <w:spacing w:line="360" w:lineRule="auto"/>
        <w:jc w:val="both"/>
        <w:textAlignment w:val="auto"/>
        <w:rPr>
          <w:rFonts w:ascii="Times New Roman" w:hAnsi="Times New Roman" w:cs="Times New Roman"/>
          <w:color w:val="00000A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A"/>
          <w:kern w:val="0"/>
          <w:sz w:val="22"/>
          <w:szCs w:val="22"/>
        </w:rPr>
        <w:t xml:space="preserve">Umożliwić w prosty i szybki sposób </w:t>
      </w:r>
      <w:r>
        <w:rPr>
          <w:rFonts w:ascii="Times New Roman" w:hAnsi="Times New Roman" w:cs="Times New Roman"/>
          <w:color w:val="00000A"/>
          <w:kern w:val="0"/>
          <w:sz w:val="22"/>
          <w:szCs w:val="22"/>
        </w:rPr>
        <w:t xml:space="preserve">dokonania pomiaru  składu pierwiastkowego badanego metalu </w:t>
      </w:r>
      <w:r>
        <w:rPr>
          <w:rFonts w:ascii="Times New Roman" w:hAnsi="Times New Roman" w:cs="Times New Roman"/>
          <w:color w:val="00000A"/>
          <w:kern w:val="0"/>
          <w:sz w:val="22"/>
          <w:szCs w:val="22"/>
        </w:rPr>
        <w:br/>
      </w:r>
      <w:r>
        <w:rPr>
          <w:rFonts w:ascii="Times New Roman" w:hAnsi="Times New Roman" w:cs="Times New Roman"/>
          <w:color w:val="00000A"/>
          <w:kern w:val="0"/>
          <w:sz w:val="22"/>
          <w:szCs w:val="22"/>
        </w:rPr>
        <w:t xml:space="preserve">i określenie składu procentowego. </w:t>
      </w:r>
    </w:p>
    <w:p w:rsidR="00C840CF" w:rsidRDefault="00B1383A">
      <w:pPr>
        <w:numPr>
          <w:ilvl w:val="0"/>
          <w:numId w:val="2"/>
        </w:numPr>
        <w:suppressAutoHyphens w:val="0"/>
        <w:spacing w:line="360" w:lineRule="auto"/>
        <w:jc w:val="both"/>
        <w:textAlignment w:val="auto"/>
        <w:rPr>
          <w:rFonts w:ascii="Times New Roman" w:hAnsi="Times New Roman" w:cs="Times New Roman"/>
          <w:color w:val="00000A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A"/>
          <w:kern w:val="0"/>
          <w:sz w:val="22"/>
          <w:szCs w:val="22"/>
        </w:rPr>
        <w:t xml:space="preserve">W szczególności dla potrzeb taryfikacji celnej wyrażenie „metale nieszlachetne” oznacza: żeliwo </w:t>
      </w:r>
      <w:r>
        <w:rPr>
          <w:rFonts w:ascii="Times New Roman" w:hAnsi="Times New Roman" w:cs="Times New Roman"/>
          <w:color w:val="00000A"/>
          <w:kern w:val="0"/>
          <w:sz w:val="22"/>
          <w:szCs w:val="22"/>
        </w:rPr>
        <w:br/>
      </w:r>
      <w:r>
        <w:rPr>
          <w:rFonts w:ascii="Times New Roman" w:hAnsi="Times New Roman" w:cs="Times New Roman"/>
          <w:color w:val="00000A"/>
          <w:kern w:val="0"/>
          <w:sz w:val="22"/>
          <w:szCs w:val="22"/>
        </w:rPr>
        <w:t>i stal, miedź, nikiel, aluminium, ołów, cynk, cynę, wolfram, moli</w:t>
      </w:r>
      <w:r>
        <w:rPr>
          <w:rFonts w:ascii="Times New Roman" w:hAnsi="Times New Roman" w:cs="Times New Roman"/>
          <w:color w:val="00000A"/>
          <w:kern w:val="0"/>
          <w:sz w:val="22"/>
          <w:szCs w:val="22"/>
        </w:rPr>
        <w:t xml:space="preserve">bden, tantal, magnez, kobalt, bizmut, kadm, tytan, cyrkon, antymon, mangan, beryl, chrom, german, wanad, gal, hafn, ind, niob, ren i tal oraz dla stali stopowych ważne jest określenie procentowe zawartości węgla .  </w:t>
      </w:r>
    </w:p>
    <w:p w:rsidR="00C840CF" w:rsidRDefault="00B1383A">
      <w:pPr>
        <w:numPr>
          <w:ilvl w:val="0"/>
          <w:numId w:val="2"/>
        </w:numPr>
        <w:suppressAutoHyphens w:val="0"/>
        <w:spacing w:line="360" w:lineRule="auto"/>
        <w:jc w:val="both"/>
        <w:textAlignment w:val="auto"/>
        <w:rPr>
          <w:rFonts w:ascii="Times New Roman" w:hAnsi="Times New Roman" w:cs="Times New Roman"/>
          <w:color w:val="00000A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A"/>
          <w:kern w:val="0"/>
          <w:sz w:val="22"/>
          <w:szCs w:val="22"/>
        </w:rPr>
        <w:t xml:space="preserve">Prosty  interfejs użytkownika: </w:t>
      </w:r>
      <w:r>
        <w:rPr>
          <w:rFonts w:ascii="Times New Roman" w:hAnsi="Times New Roman" w:cs="Times New Roman"/>
          <w:color w:val="00000A"/>
          <w:kern w:val="0"/>
          <w:sz w:val="22"/>
          <w:szCs w:val="22"/>
        </w:rPr>
        <w:t>wymagający minimalnego przeszkolenia operatora.</w:t>
      </w:r>
    </w:p>
    <w:p w:rsidR="00C840CF" w:rsidRDefault="00B1383A">
      <w:pPr>
        <w:numPr>
          <w:ilvl w:val="0"/>
          <w:numId w:val="2"/>
        </w:numPr>
        <w:suppressAutoHyphens w:val="0"/>
        <w:spacing w:line="360" w:lineRule="auto"/>
        <w:jc w:val="both"/>
        <w:textAlignment w:val="auto"/>
        <w:rPr>
          <w:rFonts w:ascii="Times New Roman" w:hAnsi="Times New Roman" w:cs="Times New Roman"/>
          <w:color w:val="00000A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A"/>
          <w:kern w:val="0"/>
          <w:sz w:val="22"/>
          <w:szCs w:val="22"/>
        </w:rPr>
        <w:t>Bezpieczny dla użytkownika oraz spełniający wymagane normy oraz deklarację CE (tak by mógł być użytkowany w każdych warunkach atmosferycznych i nie ulegał zniszczeniu).</w:t>
      </w:r>
    </w:p>
    <w:p w:rsidR="00C840CF" w:rsidRDefault="00B1383A">
      <w:pPr>
        <w:numPr>
          <w:ilvl w:val="0"/>
          <w:numId w:val="2"/>
        </w:numPr>
        <w:suppressAutoHyphens w:val="0"/>
        <w:spacing w:line="360" w:lineRule="auto"/>
        <w:jc w:val="both"/>
        <w:textAlignment w:val="auto"/>
        <w:rPr>
          <w:rFonts w:ascii="Times New Roman" w:hAnsi="Times New Roman" w:cs="Times New Roman"/>
          <w:color w:val="00000A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A"/>
          <w:kern w:val="0"/>
          <w:sz w:val="22"/>
          <w:szCs w:val="22"/>
        </w:rPr>
        <w:t>Zwarta konstrukcja z możliwością rozbud</w:t>
      </w:r>
      <w:r>
        <w:rPr>
          <w:rFonts w:ascii="Times New Roman" w:hAnsi="Times New Roman" w:cs="Times New Roman"/>
          <w:color w:val="00000A"/>
          <w:kern w:val="0"/>
          <w:sz w:val="22"/>
          <w:szCs w:val="22"/>
        </w:rPr>
        <w:t>owy o dodatkowe opcje, czas pracy minimum 3 godziny oraz dodatkowy akumulator z ładowarką.</w:t>
      </w:r>
    </w:p>
    <w:p w:rsidR="00C840CF" w:rsidRDefault="00B1383A">
      <w:pPr>
        <w:numPr>
          <w:ilvl w:val="0"/>
          <w:numId w:val="2"/>
        </w:numPr>
        <w:suppressAutoHyphens w:val="0"/>
        <w:spacing w:line="360" w:lineRule="auto"/>
        <w:jc w:val="both"/>
        <w:textAlignment w:val="auto"/>
        <w:rPr>
          <w:rFonts w:ascii="Times New Roman" w:hAnsi="Times New Roman" w:cs="Times New Roman"/>
          <w:color w:val="00000A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A"/>
          <w:kern w:val="0"/>
          <w:sz w:val="22"/>
          <w:szCs w:val="22"/>
        </w:rPr>
        <w:t>Konstrukcja umożliwiająca obsługę w terenie przez jednego operatora.</w:t>
      </w:r>
    </w:p>
    <w:p w:rsidR="00C840CF" w:rsidRDefault="00B1383A">
      <w:pPr>
        <w:numPr>
          <w:ilvl w:val="0"/>
          <w:numId w:val="2"/>
        </w:numPr>
        <w:suppressAutoHyphens w:val="0"/>
        <w:spacing w:line="360" w:lineRule="auto"/>
        <w:jc w:val="both"/>
        <w:textAlignment w:val="auto"/>
        <w:rPr>
          <w:rFonts w:ascii="Times New Roman" w:hAnsi="Times New Roman" w:cs="Times New Roman"/>
          <w:color w:val="00000A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A"/>
          <w:kern w:val="0"/>
          <w:sz w:val="22"/>
          <w:szCs w:val="22"/>
        </w:rPr>
        <w:t xml:space="preserve">Wyświetlacz elektroniczny oraz zapis wyników w formie elektronicznej celem łatwego wydrukowania </w:t>
      </w:r>
      <w:r>
        <w:rPr>
          <w:rFonts w:ascii="Times New Roman" w:hAnsi="Times New Roman" w:cs="Times New Roman"/>
          <w:color w:val="00000A"/>
          <w:kern w:val="0"/>
          <w:sz w:val="22"/>
          <w:szCs w:val="22"/>
        </w:rPr>
        <w:t>wyniku lub oprogramowanie do komunikacji z komputerem.</w:t>
      </w:r>
    </w:p>
    <w:p w:rsidR="00C840CF" w:rsidRDefault="00B1383A">
      <w:pPr>
        <w:numPr>
          <w:ilvl w:val="0"/>
          <w:numId w:val="2"/>
        </w:numPr>
        <w:suppressAutoHyphens w:val="0"/>
        <w:spacing w:line="360" w:lineRule="auto"/>
        <w:jc w:val="both"/>
        <w:textAlignment w:val="auto"/>
        <w:rPr>
          <w:rFonts w:ascii="Times New Roman" w:hAnsi="Times New Roman" w:cs="Times New Roman"/>
          <w:color w:val="00000A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A"/>
          <w:kern w:val="0"/>
          <w:sz w:val="22"/>
          <w:szCs w:val="22"/>
        </w:rPr>
        <w:t xml:space="preserve">Instrukcję w języku polskim plus szkolenie stanowiskowe. </w:t>
      </w:r>
    </w:p>
    <w:p w:rsidR="00C840CF" w:rsidRDefault="00B1383A">
      <w:pPr>
        <w:numPr>
          <w:ilvl w:val="0"/>
          <w:numId w:val="2"/>
        </w:numPr>
        <w:suppressAutoHyphens w:val="0"/>
        <w:spacing w:line="360" w:lineRule="auto"/>
        <w:jc w:val="both"/>
        <w:textAlignment w:val="auto"/>
        <w:rPr>
          <w:rFonts w:ascii="Times New Roman" w:hAnsi="Times New Roman" w:cs="Times New Roman"/>
          <w:color w:val="00000A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A"/>
          <w:kern w:val="0"/>
          <w:sz w:val="22"/>
          <w:szCs w:val="22"/>
        </w:rPr>
        <w:t>Gwarancja minimum 24 miesiące zgodna z polskimi przepisami oraz serwis pogwarancyjny.</w:t>
      </w:r>
    </w:p>
    <w:p w:rsidR="00C840CF" w:rsidRDefault="00B1383A">
      <w:pPr>
        <w:pStyle w:val="Standard"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>Miejsce dostarczenia sprzętu do wskazanej przez Izbę Admi</w:t>
      </w:r>
      <w:r>
        <w:rPr>
          <w:rFonts w:ascii="Times New Roman" w:hAnsi="Times New Roman" w:cs="Times New Roman"/>
          <w:sz w:val="22"/>
          <w:szCs w:val="22"/>
        </w:rPr>
        <w:t>nistracji Skarbowej lokalizacji na terenie Pomorskiego Urzędu Celno-Skarbowego, ul. Północna 9A, 81-029 Gdynia, w uzgodnieniu telefonicznym z przedstawicielem IAS w Gdańsku.</w:t>
      </w:r>
    </w:p>
    <w:p w:rsidR="00C840CF" w:rsidRDefault="00C840CF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C840CF" w:rsidRDefault="00B1383A">
      <w:pPr>
        <w:suppressAutoHyphens w:val="0"/>
        <w:spacing w:after="140" w:line="360" w:lineRule="auto"/>
        <w:jc w:val="both"/>
        <w:textAlignment w:val="auto"/>
      </w:pPr>
      <w:r>
        <w:rPr>
          <w:rFonts w:ascii="Times New Roman" w:hAnsi="Times New Roman" w:cs="Times New Roman"/>
          <w:color w:val="00000A"/>
          <w:kern w:val="0"/>
          <w:sz w:val="22"/>
          <w:szCs w:val="22"/>
          <w:u w:val="single"/>
        </w:rPr>
        <w:t>Bardzo ważne i istotne jest, aby urządzenie takie dawało możliwość  ustalania pro</w:t>
      </w:r>
      <w:r>
        <w:rPr>
          <w:rFonts w:ascii="Times New Roman" w:hAnsi="Times New Roman" w:cs="Times New Roman"/>
          <w:color w:val="00000A"/>
          <w:kern w:val="0"/>
          <w:sz w:val="22"/>
          <w:szCs w:val="22"/>
          <w:u w:val="single"/>
        </w:rPr>
        <w:t xml:space="preserve">centowego składu </w:t>
      </w:r>
      <w:hyperlink r:id="rId7" w:history="1">
        <w:r>
          <w:rPr>
            <w:rFonts w:ascii="Times New Roman" w:hAnsi="Times New Roman" w:cs="Times New Roman"/>
            <w:color w:val="00000A"/>
            <w:kern w:val="0"/>
            <w:sz w:val="22"/>
            <w:szCs w:val="22"/>
            <w:u w:val="single"/>
          </w:rPr>
          <w:t>pierwiastkowego</w:t>
        </w:r>
      </w:hyperlink>
      <w:r>
        <w:rPr>
          <w:rFonts w:ascii="Times New Roman" w:hAnsi="Times New Roman" w:cs="Times New Roman"/>
          <w:color w:val="00000A"/>
          <w:kern w:val="0"/>
          <w:sz w:val="22"/>
          <w:szCs w:val="22"/>
          <w:u w:val="single"/>
        </w:rPr>
        <w:t xml:space="preserve">,  obecności  określonych pierwiastków chemicznych (metali i węgla) w badanej próbce </w:t>
      </w:r>
      <w:r>
        <w:rPr>
          <w:rFonts w:ascii="Times New Roman" w:hAnsi="Times New Roman" w:cs="Times New Roman"/>
          <w:color w:val="00000A"/>
          <w:kern w:val="0"/>
          <w:sz w:val="22"/>
          <w:szCs w:val="22"/>
        </w:rPr>
        <w:t>( Ti, V, Cr, Mn, Fe, Co, Ni, Cu, Zn, Se, Y, Zr, Nb, Mo, W, Ta, Hf, Re,</w:t>
      </w:r>
      <w:r>
        <w:rPr>
          <w:rFonts w:ascii="Times New Roman" w:hAnsi="Times New Roman" w:cs="Times New Roman"/>
          <w:color w:val="00000A"/>
          <w:kern w:val="0"/>
          <w:sz w:val="22"/>
          <w:szCs w:val="22"/>
        </w:rPr>
        <w:t xml:space="preserve"> Au, Pb, Bi, Ru, Pd, Ag, Cd, Sn, Sb,Mg, Al, Si, P, S,C ).</w:t>
      </w:r>
    </w:p>
    <w:p w:rsidR="00C840CF" w:rsidRDefault="00C840CF">
      <w:pPr>
        <w:suppressAutoHyphens w:val="0"/>
        <w:spacing w:line="360" w:lineRule="auto"/>
        <w:ind w:left="426"/>
        <w:jc w:val="both"/>
        <w:textAlignment w:val="auto"/>
        <w:rPr>
          <w:rFonts w:ascii="Times New Roman" w:eastAsia="Times New Roman" w:hAnsi="Times New Roman" w:cs="Times New Roman"/>
          <w:i/>
          <w:kern w:val="0"/>
          <w:szCs w:val="22"/>
          <w:lang w:eastAsia="pl-PL" w:bidi="ar-SA"/>
        </w:rPr>
      </w:pPr>
    </w:p>
    <w:p w:rsidR="00C840CF" w:rsidRDefault="00B1383A">
      <w:pPr>
        <w:pStyle w:val="Akapitzlist"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 w:bidi="ar-SA"/>
        </w:rPr>
        <w:t>Spektrometr do badań metali  - 2 szt.</w:t>
      </w:r>
    </w:p>
    <w:p w:rsidR="00C840CF" w:rsidRDefault="00B1383A">
      <w:pPr>
        <w:suppressAutoHyphens w:val="0"/>
        <w:spacing w:line="360" w:lineRule="auto"/>
        <w:ind w:left="360"/>
        <w:jc w:val="both"/>
        <w:textAlignment w:val="auto"/>
        <w:rPr>
          <w:rFonts w:ascii="Times New Roman" w:hAnsi="Times New Roman" w:cs="Times New Roman"/>
          <w:color w:val="00000A"/>
          <w:kern w:val="0"/>
          <w:sz w:val="22"/>
          <w:szCs w:val="22"/>
        </w:rPr>
      </w:pPr>
      <w:r>
        <w:rPr>
          <w:rFonts w:ascii="Times New Roman" w:hAnsi="Times New Roman" w:cs="Times New Roman"/>
          <w:color w:val="00000A"/>
          <w:kern w:val="0"/>
          <w:sz w:val="22"/>
          <w:szCs w:val="22"/>
        </w:rPr>
        <w:t>Minimalne parametry techniczne:</w:t>
      </w:r>
    </w:p>
    <w:p w:rsidR="00C840CF" w:rsidRDefault="00B1383A">
      <w:pPr>
        <w:pStyle w:val="Akapitzlist"/>
        <w:numPr>
          <w:ilvl w:val="0"/>
          <w:numId w:val="3"/>
        </w:numPr>
        <w:suppressAutoHyphens w:val="0"/>
        <w:spacing w:line="360" w:lineRule="auto"/>
        <w:ind w:left="993" w:hanging="284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Dostawa 2 szt. spektrometrów, które będą wykorzystwane do wstępnych badań metali w ramach identyfikacji towarów podlegających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cłom antydumpingowym lub/i wyrównawczym, a także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br/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do wstępnego badania towarów podwójnego zastosowania i pod kątem ich bezpieczeństwa np. czy towary nie zawierają metali ciężkich bądź substancji radioaktywnych.</w:t>
      </w:r>
    </w:p>
    <w:p w:rsidR="00C840CF" w:rsidRDefault="00B1383A">
      <w:pPr>
        <w:pStyle w:val="Akapitzlist"/>
        <w:numPr>
          <w:ilvl w:val="0"/>
          <w:numId w:val="3"/>
        </w:numPr>
        <w:suppressAutoHyphens w:val="0"/>
        <w:spacing w:line="360" w:lineRule="auto"/>
        <w:ind w:left="993" w:hanging="284"/>
        <w:jc w:val="both"/>
        <w:textAlignment w:val="auto"/>
      </w:pPr>
      <w:r>
        <w:rPr>
          <w:rFonts w:ascii="Times New Roman" w:hAnsi="Times New Roman" w:cs="Times New Roman"/>
          <w:sz w:val="22"/>
          <w:szCs w:val="22"/>
        </w:rPr>
        <w:t xml:space="preserve">Miejsce dostarczenia sprzętu: </w:t>
      </w:r>
      <w:r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pl-PL" w:bidi="ar-SA"/>
        </w:rPr>
        <w:t>Gdańsk – Oddzia</w:t>
      </w:r>
      <w:r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pl-PL" w:bidi="ar-SA"/>
        </w:rPr>
        <w:t>ł Celny „Terminal Kontenerowy”- przejście morskie</w:t>
      </w:r>
    </w:p>
    <w:p w:rsidR="00C840CF" w:rsidRDefault="00B1383A">
      <w:pPr>
        <w:pStyle w:val="Akapitzlist"/>
        <w:numPr>
          <w:ilvl w:val="0"/>
          <w:numId w:val="3"/>
        </w:numPr>
        <w:suppressAutoHyphens w:val="0"/>
        <w:spacing w:line="360" w:lineRule="auto"/>
        <w:ind w:left="993" w:hanging="284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Spektrometr do analizy chemicznej stopów metali powinien oferować funkcję identyfikacji badanego stopu zgodnie z normami AISI, DIN, EN lub normami wprowadzonymi przez użytkownika.</w:t>
      </w:r>
    </w:p>
    <w:p w:rsidR="00C840CF" w:rsidRDefault="00B1383A">
      <w:pPr>
        <w:pStyle w:val="Akapitzlist"/>
        <w:numPr>
          <w:ilvl w:val="0"/>
          <w:numId w:val="3"/>
        </w:numPr>
        <w:suppressAutoHyphens w:val="0"/>
        <w:spacing w:line="360" w:lineRule="auto"/>
        <w:ind w:left="993" w:hanging="284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Najważniejsze parametry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minimalne:</w:t>
      </w:r>
    </w:p>
    <w:p w:rsidR="00C840CF" w:rsidRDefault="00B1383A">
      <w:pPr>
        <w:numPr>
          <w:ilvl w:val="0"/>
          <w:numId w:val="4"/>
        </w:numPr>
        <w:suppressAutoHyphens w:val="0"/>
        <w:spacing w:line="360" w:lineRule="auto"/>
        <w:ind w:left="993" w:hanging="284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Lampa z anodą Rh; 40 kV, maksymalna moc 4 W,</w:t>
      </w:r>
    </w:p>
    <w:p w:rsidR="00C840CF" w:rsidRDefault="00B1383A">
      <w:pPr>
        <w:numPr>
          <w:ilvl w:val="0"/>
          <w:numId w:val="4"/>
        </w:numPr>
        <w:suppressAutoHyphens w:val="0"/>
        <w:spacing w:line="360" w:lineRule="auto"/>
        <w:ind w:left="993" w:hanging="284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Detektor SSD umożliwiający wykrywanie i analizę pierwiastków lekkich jak Mg czy Si bez użycia płuczki helowej,</w:t>
      </w:r>
    </w:p>
    <w:p w:rsidR="00C840CF" w:rsidRDefault="00B1383A">
      <w:pPr>
        <w:numPr>
          <w:ilvl w:val="0"/>
          <w:numId w:val="4"/>
        </w:numPr>
        <w:suppressAutoHyphens w:val="0"/>
        <w:spacing w:line="360" w:lineRule="auto"/>
        <w:ind w:left="993" w:hanging="284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Dotykowy, wbudowany ekran minimum 4,3 cala,</w:t>
      </w:r>
    </w:p>
    <w:p w:rsidR="00C840CF" w:rsidRDefault="00B1383A">
      <w:pPr>
        <w:numPr>
          <w:ilvl w:val="0"/>
          <w:numId w:val="4"/>
        </w:numPr>
        <w:suppressAutoHyphens w:val="0"/>
        <w:spacing w:line="360" w:lineRule="auto"/>
        <w:ind w:left="993" w:hanging="284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Pyłoszczelna obudowa, odporna na strumień wod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y gwarantująca stopień ochrony IP 65,</w:t>
      </w:r>
    </w:p>
    <w:p w:rsidR="00C840CF" w:rsidRDefault="00B1383A">
      <w:pPr>
        <w:numPr>
          <w:ilvl w:val="0"/>
          <w:numId w:val="4"/>
        </w:numPr>
        <w:suppressAutoHyphens w:val="0"/>
        <w:spacing w:line="360" w:lineRule="auto"/>
        <w:ind w:left="993" w:hanging="284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Konstrukcja testowana na upadki zgodnie z procedurą MIL-STD-810-G. Potwierdzony deklaracją producenta,</w:t>
      </w:r>
    </w:p>
    <w:p w:rsidR="00C840CF" w:rsidRDefault="00B1383A">
      <w:pPr>
        <w:numPr>
          <w:ilvl w:val="0"/>
          <w:numId w:val="4"/>
        </w:numPr>
        <w:suppressAutoHyphens w:val="0"/>
        <w:spacing w:line="360" w:lineRule="auto"/>
        <w:ind w:left="993" w:hanging="284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Ruchoma, metalowa przesłona ochronna detektora,</w:t>
      </w:r>
    </w:p>
    <w:p w:rsidR="00C840CF" w:rsidRDefault="00B1383A">
      <w:pPr>
        <w:numPr>
          <w:ilvl w:val="0"/>
          <w:numId w:val="4"/>
        </w:numPr>
        <w:suppressAutoHyphens w:val="0"/>
        <w:spacing w:line="360" w:lineRule="auto"/>
        <w:ind w:left="993" w:hanging="284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Wbudowany barometr do korekcji wskazań dla najlżejszych pierwiastkó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w,</w:t>
      </w:r>
    </w:p>
    <w:p w:rsidR="00C840CF" w:rsidRDefault="00B1383A">
      <w:pPr>
        <w:numPr>
          <w:ilvl w:val="0"/>
          <w:numId w:val="4"/>
        </w:numPr>
        <w:suppressAutoHyphens w:val="0"/>
        <w:spacing w:line="360" w:lineRule="auto"/>
        <w:ind w:left="993" w:hanging="284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Wbudowany GPS,</w:t>
      </w:r>
    </w:p>
    <w:p w:rsidR="00C840CF" w:rsidRDefault="00B1383A">
      <w:pPr>
        <w:numPr>
          <w:ilvl w:val="0"/>
          <w:numId w:val="4"/>
        </w:numPr>
        <w:suppressAutoHyphens w:val="0"/>
        <w:spacing w:line="360" w:lineRule="auto"/>
        <w:ind w:left="993" w:hanging="284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Automatyczna, bezwzorcowa kalibracja przed każdym pomiarem,</w:t>
      </w:r>
    </w:p>
    <w:p w:rsidR="00C840CF" w:rsidRDefault="00B1383A">
      <w:pPr>
        <w:numPr>
          <w:ilvl w:val="0"/>
          <w:numId w:val="4"/>
        </w:numPr>
        <w:suppressAutoHyphens w:val="0"/>
        <w:spacing w:line="360" w:lineRule="auto"/>
        <w:ind w:left="993" w:hanging="284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Gniazda USB do modułów WiFi i Bluetooth. Współpraca z chmurą producenta,</w:t>
      </w:r>
    </w:p>
    <w:p w:rsidR="00C840CF" w:rsidRDefault="00B1383A">
      <w:pPr>
        <w:numPr>
          <w:ilvl w:val="0"/>
          <w:numId w:val="4"/>
        </w:numPr>
        <w:suppressAutoHyphens w:val="0"/>
        <w:spacing w:line="360" w:lineRule="auto"/>
        <w:ind w:left="993" w:hanging="284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Dwie kamery: pierwsza, VGA do celowania z kolimatorami 10 mm i 3 mm; druga 5 Mpx panoramiczna z autofokus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em,</w:t>
      </w:r>
    </w:p>
    <w:p w:rsidR="00C840CF" w:rsidRDefault="00B1383A">
      <w:pPr>
        <w:numPr>
          <w:ilvl w:val="0"/>
          <w:numId w:val="4"/>
        </w:numPr>
        <w:suppressAutoHyphens w:val="0"/>
        <w:spacing w:line="360" w:lineRule="auto"/>
        <w:ind w:left="993" w:hanging="284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Wymiana baterii bez konieczności wyłączania analizatora,</w:t>
      </w:r>
    </w:p>
    <w:p w:rsidR="00C840CF" w:rsidRDefault="00B1383A">
      <w:pPr>
        <w:numPr>
          <w:ilvl w:val="0"/>
          <w:numId w:val="4"/>
        </w:numPr>
        <w:suppressAutoHyphens w:val="0"/>
        <w:spacing w:line="360" w:lineRule="auto"/>
        <w:ind w:left="993" w:hanging="284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Eksport wyników do PDF lub arkusza kalkulacyjnego,</w:t>
      </w:r>
    </w:p>
    <w:p w:rsidR="00C840CF" w:rsidRDefault="00B1383A">
      <w:pPr>
        <w:numPr>
          <w:ilvl w:val="0"/>
          <w:numId w:val="4"/>
        </w:numPr>
        <w:suppressAutoHyphens w:val="0"/>
        <w:spacing w:line="360" w:lineRule="auto"/>
        <w:ind w:left="993" w:hanging="284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Oprogramowanie i instrukcja obsługi w języku polskim,</w:t>
      </w:r>
    </w:p>
    <w:p w:rsidR="00C840CF" w:rsidRDefault="00B1383A">
      <w:pPr>
        <w:numPr>
          <w:ilvl w:val="0"/>
          <w:numId w:val="4"/>
        </w:numPr>
        <w:suppressAutoHyphens w:val="0"/>
        <w:spacing w:line="360" w:lineRule="auto"/>
        <w:ind w:left="993" w:hanging="284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Program do analizy stopów metali powinien zawierać biblioteki wg AISI, EN i DIN. Powinien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oferować możliwość rozbudowy bibliotek lub tworzenie nowych,</w:t>
      </w:r>
    </w:p>
    <w:p w:rsidR="00C840CF" w:rsidRDefault="00B1383A">
      <w:pPr>
        <w:numPr>
          <w:ilvl w:val="0"/>
          <w:numId w:val="4"/>
        </w:numPr>
        <w:suppressAutoHyphens w:val="0"/>
        <w:spacing w:line="360" w:lineRule="auto"/>
        <w:ind w:left="993" w:hanging="284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Wykrywane pierwiastki: Mg, Al, Si, P, S, Ti, V, Cr, Mn, Fe, Co, Ni, Cu, Zn, W, Hf, Ta, Re, Pb, Bi, Zr, Nb, Mo, Pd, Ag, Cd, Sn, Sb, Węgiel C</w:t>
      </w:r>
    </w:p>
    <w:p w:rsidR="00C840CF" w:rsidRDefault="00B1383A">
      <w:pPr>
        <w:numPr>
          <w:ilvl w:val="0"/>
          <w:numId w:val="4"/>
        </w:numPr>
        <w:suppressAutoHyphens w:val="0"/>
        <w:spacing w:line="360" w:lineRule="auto"/>
        <w:ind w:left="993" w:hanging="284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lastRenderedPageBreak/>
        <w:t>Opcjonalny program do analizy zgodnie z dyrektywą ROHS/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WEEE,</w:t>
      </w:r>
    </w:p>
    <w:p w:rsidR="00C840CF" w:rsidRDefault="00B1383A">
      <w:pPr>
        <w:numPr>
          <w:ilvl w:val="0"/>
          <w:numId w:val="4"/>
        </w:numPr>
        <w:suppressAutoHyphens w:val="0"/>
        <w:spacing w:line="360" w:lineRule="auto"/>
        <w:ind w:left="993" w:hanging="284"/>
        <w:textAlignment w:val="auto"/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Wykrywane pierwiastki: Cr, Hg, Pb, Br, Cd.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val="en-US" w:eastAsia="pl-PL" w:bidi="ar-SA"/>
        </w:rPr>
        <w:t>And Cl, Ti, Fe, Co, Ni, Cu, Zn, As, Bi, Se, Sn, Sb, Ba,</w:t>
      </w:r>
    </w:p>
    <w:p w:rsidR="00C840CF" w:rsidRDefault="00B1383A">
      <w:pPr>
        <w:numPr>
          <w:ilvl w:val="0"/>
          <w:numId w:val="4"/>
        </w:numPr>
        <w:suppressAutoHyphens w:val="0"/>
        <w:spacing w:line="360" w:lineRule="auto"/>
        <w:ind w:left="993" w:hanging="284"/>
        <w:textAlignment w:val="auto"/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val="en-US" w:eastAsia="pl-PL" w:bidi="ar-SA"/>
        </w:rPr>
        <w:t>Kabura,</w:t>
      </w:r>
    </w:p>
    <w:p w:rsidR="00C840CF" w:rsidRDefault="00B1383A">
      <w:pPr>
        <w:numPr>
          <w:ilvl w:val="0"/>
          <w:numId w:val="4"/>
        </w:numPr>
        <w:suppressAutoHyphens w:val="0"/>
        <w:spacing w:line="360" w:lineRule="auto"/>
        <w:ind w:left="993" w:hanging="284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Gwarancja minimalna 24 miesiące,</w:t>
      </w:r>
    </w:p>
    <w:p w:rsidR="00C840CF" w:rsidRDefault="00B1383A">
      <w:pPr>
        <w:numPr>
          <w:ilvl w:val="0"/>
          <w:numId w:val="4"/>
        </w:numPr>
        <w:suppressAutoHyphens w:val="0"/>
        <w:spacing w:line="360" w:lineRule="auto"/>
        <w:ind w:left="993" w:hanging="284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Instalacja i szkolenie w cenie urządzenia,</w:t>
      </w:r>
    </w:p>
    <w:p w:rsidR="00C840CF" w:rsidRDefault="00B1383A">
      <w:pPr>
        <w:numPr>
          <w:ilvl w:val="0"/>
          <w:numId w:val="4"/>
        </w:numPr>
        <w:suppressAutoHyphens w:val="0"/>
        <w:spacing w:line="360" w:lineRule="auto"/>
        <w:ind w:left="993" w:hanging="284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Wsparcie posprzedażowe w języku polskim.</w:t>
      </w:r>
    </w:p>
    <w:p w:rsidR="00C840CF" w:rsidRDefault="00B1383A">
      <w:pPr>
        <w:pStyle w:val="Akapitzlist"/>
        <w:numPr>
          <w:ilvl w:val="0"/>
          <w:numId w:val="3"/>
        </w:numPr>
        <w:suppressAutoHyphens w:val="0"/>
        <w:spacing w:line="360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Miernik rezultatu -</w:t>
      </w:r>
      <w:r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pl-PL" w:bidi="ar-SA"/>
        </w:rPr>
        <w:t xml:space="preserve"> </w:t>
      </w:r>
      <w:r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pl-PL" w:bidi="ar-SA"/>
        </w:rPr>
        <w:t>należy</w:t>
      </w:r>
      <w:r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pl-PL" w:bidi="ar-SA"/>
        </w:rPr>
        <w:t xml:space="preserve"> definiować miernik, który pozwoli na weryfikacje stopnia osiągnięcia rezultatu. Miernik musi mieć postać liczbową. Należy podać wartość bazową oraz docelową miernika).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Urządzenie będzie wykorzystywane do wstępnych badań metali w ramach identyfikacji towar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ów podlegających cłom antydumpingowym lub/i wyrównawczym.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>Urządzenie wykorzystuje zjawisko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ar-SA" w:bidi="ar-SA"/>
        </w:rPr>
        <w:t>spektometrii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 xml:space="preserve"> rentgenowskiej.  Jest kompaktowe, ręczne i po kilku sekundach od zastosowania jest w stanie pokazać wynik badania w postaci składu procentowego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>pierwiastków chemicznych badanej substancji.</w:t>
      </w:r>
      <w:r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ar-SA" w:bidi="ar-SA"/>
        </w:rPr>
        <w:t xml:space="preserve"> Z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 xml:space="preserve"> przeprowadzonego badania można stworzyć wydruk przy pomocy połączenia USB, WiFi i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ar-SA" w:bidi="ar-SA"/>
        </w:rPr>
        <w:t>Bluetooth. Uzyskane podczas badania informacje mogą służyć do weryfikacji danych przedstawionych przez zgłaszającego i weryfika</w:t>
      </w:r>
      <w:r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ar-SA" w:bidi="ar-SA"/>
        </w:rPr>
        <w:t>cji prawidłowości taryfikacji towaru. Ponadto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ar-SA" w:bidi="ar-SA"/>
        </w:rPr>
        <w:t xml:space="preserve">urządzenie to może być wykorzystywane do wstępnego badania towarów podwójnego zastosowania i pod kątem ich bezpieczeństwa np. czy towary nie zawierają metali ciężkich bądź substancji radioaktywnych.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>Zakup powyż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 xml:space="preserve">szego sprzętu wpisuje się w strategię Zespołu ds. wypracowania mechanizmów w zakresie podejmowania skutecznych działań </w:t>
      </w:r>
      <w:r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ar-SA" w:bidi="ar-SA"/>
        </w:rPr>
        <w:t>przekładających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 xml:space="preserve"> się na zwiększenie wpływów budżetowych w wyniku identyfikacji zjawisk związanych z omijaniem cel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ar-SA" w:bidi="ar-SA"/>
        </w:rPr>
        <w:t>antydumpingowych lub/i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 xml:space="preserve"> w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>yrównawczych. Ponadto urządzenie ułatwi i przyśpieszy przeprowadzenie kontroli przed zwolnieniem towarów wykonywanych przez funkcjonariuszy celno-skarbowych bez zbędnej potrzeby pobierania próbek i wysyłania ich do badań laboratoryjnych celem ustalenia skł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>adu chemicznego, co również łączy się z obniżeniem kosztów kontroli.</w:t>
      </w:r>
    </w:p>
    <w:p w:rsidR="00C840CF" w:rsidRDefault="00C840CF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C840C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83A" w:rsidRDefault="00B1383A">
      <w:r>
        <w:separator/>
      </w:r>
    </w:p>
  </w:endnote>
  <w:endnote w:type="continuationSeparator" w:id="0">
    <w:p w:rsidR="00B1383A" w:rsidRDefault="00B1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83A" w:rsidRDefault="00B1383A">
      <w:r>
        <w:rPr>
          <w:color w:val="000000"/>
        </w:rPr>
        <w:separator/>
      </w:r>
    </w:p>
  </w:footnote>
  <w:footnote w:type="continuationSeparator" w:id="0">
    <w:p w:rsidR="00B1383A" w:rsidRDefault="00B13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C5D9E"/>
    <w:multiLevelType w:val="multilevel"/>
    <w:tmpl w:val="8F16BB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A6D65"/>
    <w:multiLevelType w:val="multilevel"/>
    <w:tmpl w:val="19E2598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E2A0568"/>
    <w:multiLevelType w:val="multilevel"/>
    <w:tmpl w:val="2D7670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71C68"/>
    <w:multiLevelType w:val="multilevel"/>
    <w:tmpl w:val="12DA72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840CF"/>
    <w:rsid w:val="00B1383A"/>
    <w:rsid w:val="00C840CF"/>
    <w:rsid w:val="00DE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38535-EA17-4AA2-9F77-8C665A93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Teksttreci">
    <w:name w:val="Tekst treści_"/>
    <w:rPr>
      <w:rFonts w:ascii="Arial" w:hAnsi="Arial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pPr>
      <w:widowControl w:val="0"/>
      <w:shd w:val="clear" w:color="auto" w:fill="FFFFFF"/>
      <w:suppressAutoHyphens w:val="0"/>
      <w:spacing w:after="180" w:line="240" w:lineRule="atLeast"/>
      <w:textAlignment w:val="auto"/>
    </w:pPr>
    <w:rPr>
      <w:rFonts w:ascii="Arial" w:hAnsi="Arial"/>
      <w:sz w:val="17"/>
      <w:szCs w:val="17"/>
    </w:rPr>
  </w:style>
  <w:style w:type="paragraph" w:styleId="Akapitzlist">
    <w:name w:val="List Paragraph"/>
    <w:basedOn w:val="Normalny"/>
    <w:pPr>
      <w:ind w:left="720"/>
    </w:pPr>
    <w:rPr>
      <w:rFonts w:cs="Mangal"/>
      <w:szCs w:val="21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Pierwiastek_chemicz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1311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Krogulec Sylwia</dc:creator>
  <cp:lastModifiedBy>Krogulec Sylwia</cp:lastModifiedBy>
  <cp:revision>2</cp:revision>
  <cp:lastPrinted>2019-11-08T12:11:00Z</cp:lastPrinted>
  <dcterms:created xsi:type="dcterms:W3CDTF">2019-11-12T12:31:00Z</dcterms:created>
  <dcterms:modified xsi:type="dcterms:W3CDTF">2019-11-12T12:31:00Z</dcterms:modified>
</cp:coreProperties>
</file>