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8C0" w:rsidRDefault="00032498">
      <w:pPr>
        <w:spacing w:before="60"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posOffset>-635</wp:posOffset>
            </wp:positionH>
            <wp:positionV relativeFrom="margin">
              <wp:posOffset>17780</wp:posOffset>
            </wp:positionV>
            <wp:extent cx="608330" cy="66230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b/>
          <w:caps/>
          <w:sz w:val="28"/>
          <w:szCs w:val="28"/>
        </w:rPr>
        <w:t>naczelnik</w:t>
      </w:r>
    </w:p>
    <w:p w:rsidR="00B268C0" w:rsidRDefault="00032498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urzędu skarbowego</w:t>
      </w:r>
    </w:p>
    <w:p w:rsidR="00B268C0" w:rsidRDefault="00032498">
      <w:pPr>
        <w:spacing w:after="240" w:line="240" w:lineRule="auto"/>
        <w:ind w:left="1418"/>
        <w:contextualSpacing/>
        <w:rPr>
          <w:rFonts w:cstheme="minorHAnsi"/>
          <w:b/>
          <w:caps/>
          <w:sz w:val="28"/>
          <w:szCs w:val="28"/>
        </w:rPr>
      </w:pPr>
      <w:r>
        <w:rPr>
          <w:rFonts w:cstheme="minorHAnsi"/>
          <w:b/>
          <w:caps/>
          <w:sz w:val="28"/>
          <w:szCs w:val="28"/>
        </w:rPr>
        <w:t>w pucku</w:t>
      </w:r>
    </w:p>
    <w:p w:rsidR="00B268C0" w:rsidRDefault="00032498">
      <w:pPr>
        <w:pBdr>
          <w:top w:val="single" w:sz="4" w:space="1" w:color="000000"/>
        </w:pBdr>
        <w:spacing w:before="120" w:after="0" w:line="240" w:lineRule="auto"/>
        <w:contextualSpacing/>
        <w:jc w:val="right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"DaneJednostki2"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PUCK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"AktualnaDataSlownie"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14 kwietnia 2025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 roku</w:t>
      </w:r>
    </w:p>
    <w:p w:rsidR="00B268C0" w:rsidRDefault="00032498">
      <w:pPr>
        <w:spacing w:before="120" w:after="0" w:line="240" w:lineRule="auto"/>
        <w:contextualSpacing/>
        <w:rPr>
          <w:rFonts w:cstheme="minorHAnsi"/>
          <w:lang w:eastAsia="pl-PL"/>
        </w:rPr>
      </w:pPr>
      <w:r>
        <w:rPr>
          <w:rFonts w:cs="Calibri"/>
          <w:lang w:eastAsia="pl-PL"/>
        </w:rPr>
        <w:fldChar w:fldCharType="begin"/>
      </w:r>
      <w:r>
        <w:rPr>
          <w:rFonts w:cs="Calibri"/>
          <w:lang w:eastAsia="pl-PL"/>
        </w:rPr>
        <w:instrText xml:space="preserve"> DOCPROPERTY "KodKreskowy"</w:instrText>
      </w:r>
      <w:r>
        <w:rPr>
          <w:rFonts w:cs="Calibri"/>
          <w:lang w:eastAsia="pl-PL"/>
        </w:rPr>
        <w:fldChar w:fldCharType="end"/>
      </w:r>
    </w:p>
    <w:p w:rsidR="00B268C0" w:rsidRDefault="00032498">
      <w:pPr>
        <w:pStyle w:val="MetrykapismaKAS"/>
      </w:pPr>
      <w:r>
        <w:t xml:space="preserve">UNP: </w:t>
      </w:r>
      <w:r>
        <w:fldChar w:fldCharType="begin"/>
      </w:r>
      <w:r>
        <w:instrText xml:space="preserve"> DOCPROPERTY "UNPPisma"</w:instrText>
      </w:r>
      <w:r>
        <w:fldChar w:fldCharType="separate"/>
      </w:r>
      <w:r>
        <w:t>2215-25-029297</w:t>
      </w:r>
      <w:r>
        <w:fldChar w:fldCharType="end"/>
      </w:r>
    </w:p>
    <w:p w:rsidR="00B268C0" w:rsidRDefault="00032498">
      <w:pPr>
        <w:pStyle w:val="MetrykapismaKAS"/>
      </w:pPr>
      <w:r>
        <w:t>Znak sprawy:</w:t>
      </w:r>
      <w:r>
        <w:tab/>
      </w:r>
      <w:r>
        <w:rPr>
          <w:rStyle w:val="MetrykapismaKASZnak"/>
        </w:rPr>
        <w:fldChar w:fldCharType="begin"/>
      </w:r>
      <w:r>
        <w:rPr>
          <w:rStyle w:val="MetrykapismaKASZnak"/>
        </w:rPr>
        <w:instrText xml:space="preserve"> DOCPROPERTY "ZnakSprawy"</w:instrText>
      </w:r>
      <w:r>
        <w:rPr>
          <w:rStyle w:val="MetrykapismaKASZnak"/>
        </w:rPr>
        <w:fldChar w:fldCharType="separate"/>
      </w:r>
      <w:r>
        <w:rPr>
          <w:rStyle w:val="MetrykapismaKASZnak"/>
        </w:rPr>
        <w:t>2215-SEE.7112.1.1.2024</w:t>
      </w:r>
      <w:r>
        <w:rPr>
          <w:rStyle w:val="MetrykapismaKASZnak"/>
        </w:rPr>
        <w:fldChar w:fldCharType="end"/>
      </w:r>
    </w:p>
    <w:p w:rsidR="00B268C0" w:rsidRDefault="00B268C0">
      <w:pPr>
        <w:pStyle w:val="MetrykapismaKAS"/>
      </w:pPr>
    </w:p>
    <w:p w:rsidR="00B268C0" w:rsidRDefault="00B268C0">
      <w:pPr>
        <w:spacing w:before="240" w:after="0" w:line="240" w:lineRule="auto"/>
        <w:ind w:left="5387" w:right="83"/>
        <w:contextualSpacing/>
        <w:rPr>
          <w:rFonts w:cstheme="minorHAnsi"/>
          <w:sz w:val="24"/>
          <w:szCs w:val="24"/>
        </w:rPr>
      </w:pPr>
    </w:p>
    <w:p w:rsidR="00B268C0" w:rsidRDefault="00032498">
      <w:pPr>
        <w:pStyle w:val="TytupismaKAS"/>
        <w:jc w:val="center"/>
        <w:rPr>
          <w:rFonts w:ascii="Lato" w:hAnsi="Lato"/>
          <w:color w:val="C00000"/>
        </w:rPr>
      </w:pPr>
      <w:r>
        <w:rPr>
          <w:rFonts w:ascii="Lato" w:hAnsi="Lato"/>
          <w:color w:val="C00000"/>
          <w:sz w:val="32"/>
        </w:rPr>
        <w:t>OBWIESZCZENIE O PIERWSZEJ LICYTACJI NIERUCHOMOŚCI</w:t>
      </w:r>
    </w:p>
    <w:p w:rsidR="00B268C0" w:rsidRDefault="00B268C0">
      <w:pPr>
        <w:pStyle w:val="TekstpismaKAS"/>
      </w:pPr>
    </w:p>
    <w:p w:rsidR="00B268C0" w:rsidRDefault="00032498">
      <w:pPr>
        <w:pStyle w:val="TekstpismaKAS"/>
        <w:rPr>
          <w:rFonts w:ascii="Lato" w:hAnsi="Lato"/>
        </w:rPr>
      </w:pPr>
      <w:r>
        <w:rPr>
          <w:rFonts w:ascii="Lato" w:hAnsi="Lato"/>
        </w:rPr>
        <w:t>Szanowni Państwo,</w:t>
      </w:r>
    </w:p>
    <w:p w:rsidR="00B268C0" w:rsidRDefault="00032498">
      <w:pPr>
        <w:pStyle w:val="TekstpismaKAS"/>
        <w:jc w:val="both"/>
        <w:rPr>
          <w:rFonts w:ascii="Lato" w:hAnsi="Lato"/>
          <w:color w:val="auto"/>
        </w:rPr>
      </w:pPr>
      <w:r>
        <w:rPr>
          <w:rFonts w:ascii="Lato" w:hAnsi="Lato" w:cs="Calibri"/>
          <w:bCs/>
          <w:color w:val="auto"/>
        </w:rPr>
        <w:t>informuję o sprzedaży w drodze licytacji publicznej nieruchomości gruntowej zabudowanej budynkiem mieszkalnym jednorodzinnym,</w:t>
      </w:r>
      <w:r>
        <w:rPr>
          <w:rFonts w:ascii="Lato" w:eastAsia="Times New Roman" w:hAnsi="Lato" w:cs="Calibri"/>
          <w:color w:val="auto"/>
        </w:rPr>
        <w:t xml:space="preserve"> położonej w miejscowości Domatowo przy ul. Krótkiej 5, gmina Puck, powiat Pucki, województwo Pomorskie, dla której Sąd Rejonowy w Wejherowie prowadzi księgę wieczystą KW nr GD2W/00052985/1 - </w:t>
      </w:r>
      <w:r>
        <w:rPr>
          <w:rFonts w:ascii="Lato" w:hAnsi="Lato" w:cs="Calibri"/>
          <w:bCs/>
          <w:color w:val="auto"/>
        </w:rPr>
        <w:t>stanowiącej własność</w:t>
      </w:r>
      <w:r>
        <w:rPr>
          <w:rFonts w:ascii="Lato" w:hAnsi="Lato" w:cs="Calibri"/>
          <w:color w:val="auto"/>
        </w:rPr>
        <w:t xml:space="preserve"> Pana Dawida Baran oraz Pani Jadwigi Baran. </w:t>
      </w:r>
    </w:p>
    <w:p w:rsidR="00B268C0" w:rsidRDefault="00032498">
      <w:pPr>
        <w:pStyle w:val="TekstpismaKAS"/>
        <w:jc w:val="both"/>
      </w:pPr>
      <w:r>
        <w:rPr>
          <w:rStyle w:val="Teksttreci"/>
          <w:rFonts w:ascii="Lato" w:hAnsi="Lato" w:cs="Calibri"/>
          <w:color w:val="auto"/>
          <w:sz w:val="24"/>
          <w:lang w:eastAsia="pl-PL"/>
        </w:rPr>
        <w:t xml:space="preserve">Nieruchomość – działka o nr ewidencyjnym 7/2 o powierzchni 686 m², </w:t>
      </w:r>
      <w:r>
        <w:rPr>
          <w:rStyle w:val="Teksttreci"/>
          <w:rFonts w:ascii="Lato" w:eastAsia="Times New Roman" w:hAnsi="Lato" w:cs="Times New Roman"/>
          <w:color w:val="000000"/>
          <w:sz w:val="24"/>
          <w:shd w:val="clear" w:color="auto" w:fill="FFFFFF"/>
          <w:lang w:eastAsia="pl-PL"/>
        </w:rPr>
        <w:t xml:space="preserve">zabudowana jest podpiwniczonym, jednokondygnacyjnym budynkiem mieszkalnym jednorodzinnym z poddaszem użytkowym w zabudowie wolnostojącej o powierzchni użytkowej 94,74 </w:t>
      </w:r>
      <w:r>
        <w:rPr>
          <w:rStyle w:val="Teksttreci"/>
          <w:rFonts w:ascii="Lato" w:eastAsia="Times New Roman" w:hAnsi="Lato" w:cs="Times New Roman"/>
          <w:color w:val="000000"/>
          <w:sz w:val="22"/>
          <w:szCs w:val="22"/>
          <w:shd w:val="clear" w:color="auto" w:fill="FFFFFF"/>
          <w:lang w:eastAsia="pl-PL"/>
        </w:rPr>
        <w:t>m²</w:t>
      </w:r>
      <w:r>
        <w:rPr>
          <w:rStyle w:val="Teksttreci"/>
          <w:rFonts w:ascii="Lato" w:eastAsia="Times New Roman" w:hAnsi="Lato" w:cs="Times New Roman"/>
          <w:color w:val="000000"/>
          <w:sz w:val="24"/>
          <w:shd w:val="clear" w:color="auto" w:fill="FFFFFF"/>
          <w:lang w:eastAsia="pl-PL"/>
        </w:rPr>
        <w:t>. Budynek wyposażon</w:t>
      </w:r>
      <w:r>
        <w:rPr>
          <w:rStyle w:val="Teksttreci"/>
          <w:rFonts w:ascii="Lato" w:eastAsia="Times New Roman" w:hAnsi="Lato" w:cs="Times New Roman"/>
          <w:color w:val="000000"/>
          <w:sz w:val="24"/>
          <w:shd w:val="clear" w:color="auto" w:fill="FFFFFF"/>
          <w:lang w:eastAsia="pl-PL"/>
        </w:rPr>
        <w:t xml:space="preserve">y jest w instalację elektryczną 230V/400V, wodociągową, kanalizacji sanitarnej z odpływem do sieci wiejskiej, wentylacji grawitacyjnej, grzewczej CO, CWU. Nieruchomość ogrodzona jest modułowym płotem z siatki stalowej na słupkach stalowych, furtka i brama </w:t>
      </w:r>
      <w:r>
        <w:rPr>
          <w:rStyle w:val="Teksttreci"/>
          <w:rFonts w:ascii="Lato" w:eastAsia="Times New Roman" w:hAnsi="Lato" w:cs="Times New Roman"/>
          <w:color w:val="000000"/>
          <w:sz w:val="24"/>
          <w:shd w:val="clear" w:color="auto" w:fill="FFFFFF"/>
          <w:lang w:eastAsia="pl-PL"/>
        </w:rPr>
        <w:t xml:space="preserve">wjazdowa od ul. Krótkiej. Budynek został zrealizowany na podstawie decyzji o pozwoleniu na budowę wydanej w dniu 01.10.2012r, natomiast formalnie oddany do użytkowania na podstawie zawiadomienia o zakończeniu budowy z dnia 20.04.2015r. </w:t>
      </w:r>
      <w:r>
        <w:rPr>
          <w:rStyle w:val="Teksttreci"/>
          <w:rFonts w:ascii="Lato" w:eastAsia="Times New Roman" w:hAnsi="Lato" w:cs="Times New Roman"/>
          <w:color w:val="000000"/>
          <w:sz w:val="24"/>
          <w:shd w:val="clear" w:color="auto" w:fill="FFFFFF"/>
          <w:lang w:eastAsia="pl-PL"/>
        </w:rPr>
        <w:t>Dostęp do nieruchomo</w:t>
      </w:r>
      <w:r>
        <w:rPr>
          <w:rStyle w:val="Teksttreci"/>
          <w:rFonts w:ascii="Lato" w:eastAsia="Times New Roman" w:hAnsi="Lato" w:cs="Times New Roman"/>
          <w:color w:val="000000"/>
          <w:sz w:val="24"/>
          <w:shd w:val="clear" w:color="auto" w:fill="FFFFFF"/>
          <w:lang w:eastAsia="pl-PL"/>
        </w:rPr>
        <w:t xml:space="preserve">ści odbywa się drogą asfaltową, a następnie drogą gruntową ul. Krótką. </w:t>
      </w:r>
    </w:p>
    <w:p w:rsidR="00B268C0" w:rsidRDefault="00B268C0">
      <w:pPr>
        <w:spacing w:after="0" w:line="240" w:lineRule="auto"/>
        <w:rPr>
          <w:rFonts w:ascii="Lato" w:hAnsi="Lato" w:cs="Calibri"/>
          <w:color w:val="C9211E"/>
        </w:rPr>
      </w:pPr>
    </w:p>
    <w:p w:rsidR="00B268C0" w:rsidRDefault="00032498">
      <w:pPr>
        <w:pStyle w:val="Tekstpodstawowy"/>
        <w:rPr>
          <w:rFonts w:cstheme="minorHAnsi"/>
          <w:szCs w:val="24"/>
        </w:rPr>
      </w:pPr>
      <w:r>
        <w:rPr>
          <w:rStyle w:val="Nagwek2Znak"/>
          <w:rFonts w:ascii="Lato" w:hAnsi="Lato"/>
          <w:color w:val="C9211E"/>
          <w:szCs w:val="28"/>
        </w:rPr>
        <w:t>Termin</w:t>
      </w:r>
      <w:r>
        <w:rPr>
          <w:rStyle w:val="Nagwek1Znak"/>
          <w:rFonts w:ascii="Lato" w:hAnsi="Lato"/>
          <w:color w:val="C9211E"/>
          <w:sz w:val="28"/>
          <w:szCs w:val="28"/>
        </w:rPr>
        <w:tab/>
      </w:r>
      <w:r>
        <w:rPr>
          <w:rFonts w:ascii="Lato" w:hAnsi="Lato" w:cs="Calibri"/>
          <w:color w:val="C9211E"/>
          <w:sz w:val="28"/>
          <w:szCs w:val="28"/>
        </w:rPr>
        <w:t xml:space="preserve"> </w:t>
      </w:r>
      <w:r>
        <w:rPr>
          <w:rFonts w:ascii="Lato" w:hAnsi="Lato" w:cs="Calibri"/>
          <w:sz w:val="28"/>
          <w:szCs w:val="28"/>
        </w:rPr>
        <w:t xml:space="preserve"> </w:t>
      </w:r>
      <w:r>
        <w:rPr>
          <w:rFonts w:ascii="Lato" w:hAnsi="Lato" w:cs="Calibri"/>
          <w:b/>
          <w:bCs/>
          <w:szCs w:val="24"/>
        </w:rPr>
        <w:t>30</w:t>
      </w:r>
      <w:r>
        <w:rPr>
          <w:rFonts w:ascii="Lato" w:eastAsia="Calibri" w:hAnsi="Lato" w:cs="Calibri"/>
          <w:b/>
          <w:bCs/>
          <w:szCs w:val="24"/>
        </w:rPr>
        <w:t>.05.2</w:t>
      </w:r>
      <w:r>
        <w:rPr>
          <w:rFonts w:ascii="Lato" w:hAnsi="Lato" w:cs="Calibri"/>
          <w:b/>
          <w:bCs/>
          <w:szCs w:val="24"/>
        </w:rPr>
        <w:t>025r., godz. 11.00</w:t>
      </w:r>
    </w:p>
    <w:p w:rsidR="00B268C0" w:rsidRDefault="00B268C0">
      <w:pPr>
        <w:spacing w:after="0" w:line="240" w:lineRule="auto"/>
        <w:rPr>
          <w:rFonts w:ascii="Lato" w:hAnsi="Lato" w:cs="Calibri"/>
          <w:color w:val="C9211E"/>
          <w:sz w:val="28"/>
          <w:szCs w:val="28"/>
        </w:rPr>
      </w:pPr>
    </w:p>
    <w:p w:rsidR="00B268C0" w:rsidRDefault="00032498">
      <w:pPr>
        <w:spacing w:after="0" w:line="240" w:lineRule="auto"/>
        <w:rPr>
          <w:rFonts w:cstheme="minorHAnsi"/>
          <w:sz w:val="24"/>
          <w:szCs w:val="24"/>
        </w:rPr>
      </w:pPr>
      <w:r>
        <w:rPr>
          <w:rStyle w:val="Nagwek2Znak"/>
          <w:rFonts w:ascii="Lato" w:hAnsi="Lato"/>
          <w:color w:val="C9211E"/>
          <w:szCs w:val="28"/>
        </w:rPr>
        <w:t xml:space="preserve">Miejsce     </w:t>
      </w:r>
      <w:r>
        <w:rPr>
          <w:rStyle w:val="Nagwek2Znak"/>
          <w:rFonts w:ascii="Lato" w:hAnsi="Lato"/>
          <w:bCs/>
          <w:color w:val="auto"/>
          <w:sz w:val="24"/>
          <w:szCs w:val="24"/>
        </w:rPr>
        <w:t>Urząd Skarbowy w Pucku, 84-100 Puck ul. Kmdr E. Szystowskiego 18</w:t>
      </w:r>
    </w:p>
    <w:p w:rsidR="00B268C0" w:rsidRDefault="00B268C0">
      <w:pPr>
        <w:spacing w:after="0" w:line="240" w:lineRule="auto"/>
        <w:rPr>
          <w:rFonts w:eastAsia="Calibri" w:cs="Calibri"/>
        </w:rPr>
      </w:pPr>
    </w:p>
    <w:p w:rsidR="00B268C0" w:rsidRDefault="00032498">
      <w:pPr>
        <w:pStyle w:val="Nagwek2"/>
        <w:spacing w:before="0" w:line="240" w:lineRule="auto"/>
        <w:rPr>
          <w:rFonts w:ascii="Lato" w:hAnsi="Lato"/>
          <w:bCs/>
          <w:color w:val="C9211E"/>
          <w:szCs w:val="28"/>
        </w:rPr>
      </w:pPr>
      <w:r>
        <w:rPr>
          <w:rFonts w:ascii="Lato" w:hAnsi="Lato"/>
          <w:bCs/>
          <w:color w:val="C9211E"/>
          <w:szCs w:val="28"/>
        </w:rPr>
        <w:t xml:space="preserve">Wartość szacunkowa nieruchomości    </w:t>
      </w:r>
      <w:r>
        <w:rPr>
          <w:rFonts w:ascii="Lato" w:hAnsi="Lato"/>
          <w:bCs/>
          <w:color w:val="auto"/>
          <w:sz w:val="24"/>
          <w:szCs w:val="24"/>
        </w:rPr>
        <w:t>660 300,00 zł</w:t>
      </w:r>
    </w:p>
    <w:p w:rsidR="00B268C0" w:rsidRDefault="00032498">
      <w:pPr>
        <w:pStyle w:val="Nagwek2"/>
        <w:rPr>
          <w:rFonts w:ascii="Lato" w:hAnsi="Lato"/>
          <w:szCs w:val="28"/>
        </w:rPr>
      </w:pPr>
      <w:r>
        <w:rPr>
          <w:rFonts w:ascii="Lato" w:hAnsi="Lato"/>
          <w:color w:val="C9211E"/>
          <w:szCs w:val="28"/>
        </w:rPr>
        <w:t>Cena wywołania</w:t>
      </w:r>
      <w:r>
        <w:rPr>
          <w:rFonts w:ascii="Lato" w:hAnsi="Lato"/>
          <w:color w:val="F10D0C"/>
          <w:szCs w:val="28"/>
        </w:rPr>
        <w:t xml:space="preserve"> </w:t>
      </w:r>
      <w:r>
        <w:rPr>
          <w:rFonts w:ascii="Lato" w:hAnsi="Lato"/>
          <w:color w:val="auto"/>
          <w:szCs w:val="28"/>
        </w:rPr>
        <w:t xml:space="preserve">   </w:t>
      </w:r>
      <w:r>
        <w:rPr>
          <w:rFonts w:ascii="Lato" w:hAnsi="Lato"/>
          <w:color w:val="auto"/>
          <w:sz w:val="24"/>
          <w:szCs w:val="24"/>
        </w:rPr>
        <w:t>495 225,00 zł</w:t>
      </w:r>
    </w:p>
    <w:p w:rsidR="00B268C0" w:rsidRDefault="00032498">
      <w:pPr>
        <w:pStyle w:val="Nagwek2"/>
        <w:rPr>
          <w:rFonts w:ascii="Lato" w:hAnsi="Lato"/>
          <w:szCs w:val="28"/>
        </w:rPr>
      </w:pPr>
      <w:r>
        <w:rPr>
          <w:rFonts w:ascii="Lato" w:hAnsi="Lato"/>
          <w:color w:val="C9211E"/>
          <w:szCs w:val="28"/>
        </w:rPr>
        <w:t>Wadium</w:t>
      </w:r>
      <w:r>
        <w:rPr>
          <w:rFonts w:ascii="Lato" w:hAnsi="Lato"/>
          <w:szCs w:val="28"/>
        </w:rPr>
        <w:t xml:space="preserve">    </w:t>
      </w:r>
      <w:r>
        <w:rPr>
          <w:rFonts w:ascii="Lato" w:hAnsi="Lato"/>
          <w:color w:val="auto"/>
          <w:sz w:val="24"/>
          <w:szCs w:val="24"/>
        </w:rPr>
        <w:t>66 030,00 zł</w:t>
      </w:r>
    </w:p>
    <w:p w:rsidR="00B268C0" w:rsidRDefault="00B268C0">
      <w:pPr>
        <w:pStyle w:val="Tekstpodstawowy"/>
      </w:pPr>
    </w:p>
    <w:p w:rsidR="00B268C0" w:rsidRDefault="00032498">
      <w:pPr>
        <w:pStyle w:val="Standard"/>
        <w:spacing w:after="0" w:line="276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Warunkiem przystąpienia do licytacji nieruchomości jest wpłata wadium. </w:t>
      </w:r>
      <w:r>
        <w:rPr>
          <w:rFonts w:ascii="Lato" w:hAnsi="Lato"/>
          <w:bCs/>
          <w:sz w:val="24"/>
          <w:szCs w:val="24"/>
        </w:rPr>
        <w:tab/>
      </w:r>
      <w:r>
        <w:rPr>
          <w:rFonts w:ascii="Lato" w:hAnsi="Lato"/>
          <w:bCs/>
          <w:sz w:val="24"/>
          <w:szCs w:val="24"/>
        </w:rPr>
        <w:tab/>
      </w:r>
    </w:p>
    <w:p w:rsidR="00B268C0" w:rsidRDefault="00032498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 xml:space="preserve">Wadium proszę </w:t>
      </w:r>
      <w:r>
        <w:rPr>
          <w:rFonts w:ascii="Lato" w:hAnsi="Lato"/>
          <w:lang w:eastAsia="pl-PL"/>
        </w:rPr>
        <w:t>wpłacić na rachunek bankowy</w:t>
      </w:r>
      <w:r>
        <w:rPr>
          <w:rFonts w:ascii="Lato" w:eastAsia="Times New Roman" w:hAnsi="Lato"/>
          <w:lang w:eastAsia="pl-PL"/>
        </w:rPr>
        <w:t xml:space="preserve"> nr 42 1010 1140 0143 8413 9120 0000.</w:t>
      </w:r>
    </w:p>
    <w:p w:rsidR="00B268C0" w:rsidRDefault="00032498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t>W treści przelewu proszę zamieścić: wadium, licytacja nieruchomo</w:t>
      </w:r>
      <w:r>
        <w:rPr>
          <w:rFonts w:ascii="Lato" w:eastAsia="Times New Roman" w:hAnsi="Lato"/>
          <w:color w:val="auto"/>
          <w:lang w:eastAsia="pl-PL"/>
        </w:rPr>
        <w:t>ś</w:t>
      </w:r>
      <w:r>
        <w:rPr>
          <w:rFonts w:ascii="Lato" w:eastAsia="Times New Roman" w:hAnsi="Lato"/>
          <w:color w:val="auto"/>
          <w:lang w:eastAsia="pl-PL"/>
        </w:rPr>
        <w:t>ci 30.05.2025r.</w:t>
      </w:r>
    </w:p>
    <w:p w:rsidR="00B268C0" w:rsidRDefault="00032498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pl-PL"/>
        </w:rPr>
        <w:lastRenderedPageBreak/>
        <w:t>Wadium uznam za złożone, jeżeli wpłata zostanie uznana na naszym rachunku najpóźniej w dniu poprzedzającym dzień licytacji.</w:t>
      </w:r>
    </w:p>
    <w:p w:rsidR="00B268C0" w:rsidRDefault="00032498">
      <w:pPr>
        <w:pStyle w:val="TekstpismaKAS"/>
        <w:jc w:val="both"/>
        <w:rPr>
          <w:rFonts w:ascii="Lato" w:hAnsi="Lato"/>
        </w:rPr>
      </w:pPr>
      <w:r>
        <w:rPr>
          <w:rFonts w:ascii="Lato" w:hAnsi="Lato"/>
          <w:u w:val="single"/>
          <w:lang w:eastAsia="zh-CN"/>
        </w:rPr>
        <w:t xml:space="preserve">Zatrzymam wadium złożone przez licytanta, któremu udzielimy przybicia. </w:t>
      </w:r>
    </w:p>
    <w:p w:rsidR="00B268C0" w:rsidRDefault="00032498">
      <w:pPr>
        <w:pStyle w:val="TekstpismaKAS"/>
        <w:spacing w:before="0"/>
        <w:contextualSpacing/>
        <w:jc w:val="both"/>
        <w:rPr>
          <w:rFonts w:ascii="Lato" w:hAnsi="Lato"/>
        </w:rPr>
      </w:pPr>
      <w:r>
        <w:rPr>
          <w:rFonts w:ascii="Lato" w:eastAsia="Times New Roman" w:hAnsi="Lato"/>
          <w:lang w:eastAsia="zh-CN"/>
        </w:rPr>
        <w:t>Pozostałym licytantom zwrócę wadium nie późn</w:t>
      </w:r>
      <w:r>
        <w:rPr>
          <w:rFonts w:ascii="Lato" w:eastAsia="Times New Roman" w:hAnsi="Lato"/>
          <w:lang w:eastAsia="zh-CN"/>
        </w:rPr>
        <w:t xml:space="preserve">iej niż w terminie 7 dni roboczych od dnia licytacji. </w:t>
      </w:r>
    </w:p>
    <w:p w:rsidR="00B268C0" w:rsidRDefault="00032498">
      <w:pPr>
        <w:pStyle w:val="Nagwek2"/>
        <w:rPr>
          <w:rFonts w:ascii="Lato" w:hAnsi="Lato"/>
          <w:color w:val="C9211E"/>
        </w:rPr>
      </w:pPr>
      <w:r>
        <w:rPr>
          <w:rFonts w:ascii="Lato" w:hAnsi="Lato"/>
          <w:color w:val="C9211E"/>
        </w:rPr>
        <w:t>Termin i miejsce oglądania nieruchomości</w:t>
      </w:r>
    </w:p>
    <w:p w:rsidR="00B268C0" w:rsidRDefault="00032498">
      <w:pPr>
        <w:pStyle w:val="TekstpismaKAS"/>
        <w:spacing w:before="0" w:line="23" w:lineRule="atLeast"/>
        <w:jc w:val="both"/>
        <w:rPr>
          <w:rFonts w:ascii="Lato" w:hAnsi="Lato"/>
          <w:color w:val="auto"/>
        </w:rPr>
      </w:pPr>
      <w:r>
        <w:rPr>
          <w:rFonts w:ascii="Lato" w:hAnsi="Lato" w:cs="Arial"/>
          <w:bCs/>
          <w:color w:val="auto"/>
        </w:rPr>
        <w:t xml:space="preserve">Nieruchomość można oglądać </w:t>
      </w:r>
      <w:r>
        <w:rPr>
          <w:rFonts w:ascii="Lato" w:hAnsi="Lato" w:cs="Arial"/>
          <w:color w:val="auto"/>
        </w:rPr>
        <w:t xml:space="preserve">w terminie od 28.05.2025r. do 29.05.2025r., w dni robocze po wcześniejszym uzgodnieniu z pracownikiem organu egzekucyjnego Panem </w:t>
      </w:r>
      <w:r>
        <w:rPr>
          <w:rFonts w:ascii="Lato" w:hAnsi="Lato" w:cs="Arial"/>
          <w:color w:val="auto"/>
        </w:rPr>
        <w:t xml:space="preserve">Bartoszem Jaskulke tel. 58 774 24 64. W tym samym czasie mogą Państwo przeglądać akta postępowania egzekucyjnego bezpośrednio związane z nieruchomością (protokół opisu i oszacowania wraz </w:t>
      </w:r>
      <w:r>
        <w:rPr>
          <w:rFonts w:ascii="Lato" w:hAnsi="Lato" w:cs="Arial"/>
          <w:color w:val="auto"/>
        </w:rPr>
        <w:br/>
        <w:t>z operatem szacunkowym) w siedzibie Urzędu Skarbowego w Pucku, w god</w:t>
      </w:r>
      <w:r>
        <w:rPr>
          <w:rFonts w:ascii="Lato" w:hAnsi="Lato" w:cs="Arial"/>
          <w:color w:val="auto"/>
        </w:rPr>
        <w:t>z. 9:00-12:00.</w:t>
      </w:r>
    </w:p>
    <w:p w:rsidR="00B268C0" w:rsidRDefault="00032498">
      <w:pPr>
        <w:pStyle w:val="Nagwek2"/>
        <w:spacing w:before="0" w:line="240" w:lineRule="auto"/>
        <w:ind w:left="3540" w:hanging="3540"/>
        <w:rPr>
          <w:rFonts w:ascii="Lato" w:hAnsi="Lato"/>
          <w:color w:val="C9211E"/>
        </w:rPr>
      </w:pPr>
      <w:r>
        <w:rPr>
          <w:rFonts w:ascii="Lato" w:hAnsi="Lato"/>
          <w:color w:val="C9211E"/>
        </w:rPr>
        <w:t xml:space="preserve">          </w:t>
      </w:r>
    </w:p>
    <w:p w:rsidR="00B268C0" w:rsidRDefault="00B268C0">
      <w:pPr>
        <w:pStyle w:val="Tekstpodstawowy"/>
        <w:spacing w:after="0"/>
        <w:ind w:left="3540" w:hanging="3540"/>
        <w:rPr>
          <w:rFonts w:ascii="Lato" w:hAnsi="Lato"/>
          <w:color w:val="C9211E"/>
          <w:sz w:val="21"/>
          <w:szCs w:val="21"/>
        </w:rPr>
      </w:pPr>
    </w:p>
    <w:p w:rsidR="00B268C0" w:rsidRDefault="00032498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/>
          <w:bCs/>
          <w:color w:val="C00000"/>
          <w:sz w:val="28"/>
          <w:szCs w:val="28"/>
        </w:rPr>
        <w:t>Pozostałe informacje</w:t>
      </w:r>
    </w:p>
    <w:p w:rsidR="00B268C0" w:rsidRDefault="00032498">
      <w:pPr>
        <w:pStyle w:val="TekstpismaKAS"/>
        <w:jc w:val="both"/>
        <w:rPr>
          <w:rFonts w:ascii="Lato" w:hAnsi="Lato"/>
        </w:rPr>
      </w:pPr>
      <w:r>
        <w:rPr>
          <w:rFonts w:ascii="Lato" w:hAnsi="Lato"/>
          <w:bCs/>
        </w:rPr>
        <w:t xml:space="preserve">Sprzedaż </w:t>
      </w:r>
      <w:r>
        <w:rPr>
          <w:rFonts w:ascii="Lato" w:hAnsi="Lato"/>
          <w:bCs/>
          <w:color w:val="auto"/>
        </w:rPr>
        <w:t>nie jest</w:t>
      </w:r>
      <w:r>
        <w:rPr>
          <w:rFonts w:ascii="Lato" w:hAnsi="Lato"/>
          <w:bCs/>
          <w:color w:val="2F5496" w:themeColor="accent1" w:themeShade="BF"/>
        </w:rPr>
        <w:t xml:space="preserve"> </w:t>
      </w:r>
      <w:r>
        <w:rPr>
          <w:rFonts w:ascii="Lato" w:hAnsi="Lato"/>
          <w:bCs/>
        </w:rPr>
        <w:t>opodatkowana podatkiem od towarów i usług. Sprzedaż nie jest opodatkowana podatkiem od czynności cywilnoprawnych.</w:t>
      </w:r>
    </w:p>
    <w:p w:rsidR="00B268C0" w:rsidRDefault="00032498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Prawa osób trzecich nie będą przeszkodą do licytacji i przyznania nabywcy wł</w:t>
      </w:r>
      <w:r>
        <w:rPr>
          <w:rFonts w:ascii="Lato" w:hAnsi="Lato"/>
        </w:rPr>
        <w:t>asności nieruchomości bez zastrzeżeń, jeżeli osoby te nie wystąpiły wcześniej o wyłączenie nieruchomości lub jej przynależności spod egzekucji.</w:t>
      </w:r>
    </w:p>
    <w:p w:rsidR="00B268C0" w:rsidRDefault="00032498">
      <w:pPr>
        <w:pStyle w:val="TekstpismaKAS"/>
        <w:jc w:val="both"/>
        <w:rPr>
          <w:rFonts w:ascii="Lato" w:hAnsi="Lato"/>
        </w:rPr>
      </w:pPr>
      <w:r>
        <w:rPr>
          <w:rFonts w:ascii="Lato" w:hAnsi="Lato"/>
        </w:rPr>
        <w:t>Użytkowanie, służebności i prawa dożywotnika, jeżeli nie są ujawnione w księdze wieczystej lub przez złożenie do</w:t>
      </w:r>
      <w:r>
        <w:rPr>
          <w:rFonts w:ascii="Lato" w:hAnsi="Lato"/>
        </w:rPr>
        <w:t>kumentu do zbioru dokumentów i nie zostaną zgłoszone najpóźniej na 3 dni przed rozpoczęciem licytacji, nie będą uwzględnione w dalszym toku egzekucji i wygasną z chwilą, w której postanowienie o przyznaniu własności stanie się ostateczne.</w:t>
      </w:r>
    </w:p>
    <w:p w:rsidR="00B268C0" w:rsidRDefault="00B268C0">
      <w:pPr>
        <w:pStyle w:val="TekstpismaKAS"/>
        <w:jc w:val="both"/>
        <w:rPr>
          <w:rFonts w:ascii="Lato" w:hAnsi="Lato"/>
        </w:rPr>
      </w:pPr>
    </w:p>
    <w:p w:rsidR="00B268C0" w:rsidRDefault="00032498">
      <w:pPr>
        <w:pStyle w:val="Standard"/>
        <w:spacing w:before="120" w:after="0" w:line="240" w:lineRule="auto"/>
        <w:jc w:val="both"/>
        <w:rPr>
          <w:rFonts w:ascii="Lato" w:hAnsi="Lato"/>
        </w:rPr>
      </w:pPr>
      <w:r>
        <w:rPr>
          <w:rFonts w:ascii="Lato" w:hAnsi="Lato"/>
          <w:bCs/>
          <w:sz w:val="24"/>
          <w:szCs w:val="24"/>
        </w:rPr>
        <w:t xml:space="preserve">Szczegółowe informacje można uzyskać w </w:t>
      </w:r>
      <w:r>
        <w:rPr>
          <w:rFonts w:ascii="Lato" w:hAnsi="Lato"/>
          <w:bCs/>
          <w:sz w:val="24"/>
          <w:szCs w:val="24"/>
        </w:rPr>
        <w:t>Referacie</w:t>
      </w:r>
      <w:r>
        <w:rPr>
          <w:rFonts w:ascii="Lato" w:hAnsi="Lato"/>
          <w:bCs/>
          <w:color w:val="002060"/>
          <w:sz w:val="24"/>
          <w:szCs w:val="24"/>
        </w:rPr>
        <w:t xml:space="preserve"> </w:t>
      </w:r>
      <w:r>
        <w:rPr>
          <w:rFonts w:ascii="Lato" w:hAnsi="Lato"/>
          <w:bCs/>
          <w:sz w:val="24"/>
          <w:szCs w:val="24"/>
        </w:rPr>
        <w:t>Egzekucji Administracyjnej:</w:t>
      </w:r>
    </w:p>
    <w:p w:rsidR="00B268C0" w:rsidRDefault="00B268C0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/>
          <w:sz w:val="24"/>
          <w:szCs w:val="24"/>
        </w:rPr>
      </w:pPr>
    </w:p>
    <w:p w:rsidR="00B268C0" w:rsidRDefault="00032498">
      <w:pPr>
        <w:pStyle w:val="TekstpismaKAS"/>
        <w:spacing w:before="0"/>
        <w:contextualSpacing/>
        <w:rPr>
          <w:rFonts w:ascii="Lato" w:hAnsi="Lato"/>
        </w:rPr>
      </w:pPr>
      <w:r>
        <w:rPr>
          <w:noProof/>
          <w:lang w:eastAsia="pl-PL"/>
        </w:rPr>
        <w:drawing>
          <wp:anchor distT="0" distB="635" distL="114300" distR="114935" simplePos="0" relativeHeight="8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 xml:space="preserve">telefonicznie – pod numerem </w:t>
      </w:r>
      <w:r>
        <w:rPr>
          <w:rFonts w:ascii="Lato" w:hAnsi="Lato"/>
          <w:bCs/>
        </w:rPr>
        <w:t xml:space="preserve">telefonu: </w:t>
      </w:r>
      <w:r>
        <w:rPr>
          <w:rFonts w:ascii="Lato" w:hAnsi="Lato"/>
          <w:bCs/>
        </w:rPr>
        <w:br/>
      </w:r>
      <w:r>
        <w:rPr>
          <w:rFonts w:ascii="Lato" w:hAnsi="Lato"/>
          <w:bCs/>
          <w:color w:val="auto"/>
        </w:rPr>
        <w:t>58 774 24 64</w:t>
      </w:r>
    </w:p>
    <w:p w:rsidR="00B268C0" w:rsidRDefault="00B268C0">
      <w:pPr>
        <w:pStyle w:val="TekstpismaKAS"/>
        <w:rPr>
          <w:rFonts w:ascii="Lato" w:hAnsi="Lato"/>
          <w:color w:val="2F5496" w:themeColor="accent1" w:themeShade="BF"/>
          <w:lang w:eastAsia="pl-PL"/>
        </w:rPr>
      </w:pPr>
    </w:p>
    <w:p w:rsidR="00B268C0" w:rsidRDefault="00032498">
      <w:pPr>
        <w:pStyle w:val="TekstpismaKAS"/>
        <w:spacing w:before="63"/>
      </w:pPr>
      <w:r>
        <w:rPr>
          <w:noProof/>
          <w:lang w:eastAsia="pl-PL"/>
        </w:rPr>
        <w:drawing>
          <wp:anchor distT="0" distB="0" distL="114300" distR="114300" simplePos="0" relativeHeight="9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/>
        </w:rPr>
        <w:t>elektronicznie – napisz na adres:</w:t>
      </w:r>
    </w:p>
    <w:p w:rsidR="00B268C0" w:rsidRDefault="00032498">
      <w:pPr>
        <w:pStyle w:val="TekstpismaKAS"/>
        <w:spacing w:before="63"/>
      </w:pPr>
      <w:r>
        <w:rPr>
          <w:rFonts w:ascii="Lato" w:hAnsi="Lato"/>
          <w:color w:val="002060"/>
        </w:rPr>
        <w:t>bartosz.jaskulke@mf.gov.pl</w:t>
      </w:r>
    </w:p>
    <w:p w:rsidR="00B268C0" w:rsidRDefault="00032498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oraz na stronie:</w:t>
      </w:r>
      <w:r>
        <w:rPr>
          <w:rFonts w:ascii="Lato" w:hAnsi="Lato"/>
          <w:sz w:val="24"/>
          <w:szCs w:val="24"/>
        </w:rPr>
        <w:t xml:space="preserve"> </w:t>
      </w:r>
      <w:hyperlink r:id="rId11">
        <w:r>
          <w:rPr>
            <w:rStyle w:val="czeinternetowe"/>
            <w:rFonts w:ascii="Lato" w:hAnsi="Lato"/>
            <w:bCs/>
            <w:color w:val="auto"/>
            <w:sz w:val="24"/>
            <w:szCs w:val="24"/>
          </w:rPr>
          <w:t>https://www.pomorskie.kas.gov.pl/urzad-skarbowy-</w:t>
        </w:r>
      </w:hyperlink>
      <w:r>
        <w:rPr>
          <w:rStyle w:val="czeinternetowe"/>
          <w:rFonts w:ascii="Lato" w:hAnsi="Lato"/>
          <w:bCs/>
          <w:color w:val="auto"/>
          <w:sz w:val="24"/>
          <w:szCs w:val="24"/>
        </w:rPr>
        <w:t>w-pucku</w:t>
      </w:r>
      <w:r>
        <w:rPr>
          <w:rFonts w:ascii="Lato" w:hAnsi="Lato"/>
          <w:bCs/>
          <w:sz w:val="24"/>
          <w:szCs w:val="24"/>
        </w:rPr>
        <w:t>,</w:t>
      </w:r>
      <w:r>
        <w:rPr>
          <w:rFonts w:ascii="Lato" w:hAnsi="Lato"/>
          <w:bCs/>
          <w:sz w:val="24"/>
          <w:szCs w:val="24"/>
        </w:rPr>
        <w:br/>
        <w:t>w zakładce ogłoszenia - obwieszczenia o licytacji.</w:t>
      </w:r>
    </w:p>
    <w:p w:rsidR="00B268C0" w:rsidRDefault="00032498">
      <w:pPr>
        <w:pStyle w:val="rdtytuKAS"/>
        <w:rPr>
          <w:rFonts w:ascii="Lato" w:hAnsi="Lato"/>
          <w:color w:val="auto"/>
        </w:rPr>
      </w:pPr>
      <w:r>
        <w:rPr>
          <w:rFonts w:ascii="Lato" w:hAnsi="Lato"/>
          <w:color w:val="auto"/>
          <w:lang w:eastAsia="pl-PL"/>
        </w:rPr>
        <w:t xml:space="preserve">Przepisy prawa: </w:t>
      </w:r>
    </w:p>
    <w:p w:rsidR="00B268C0" w:rsidRDefault="00032498">
      <w:pPr>
        <w:pStyle w:val="TekstpismaKAS"/>
        <w:widowControl/>
        <w:spacing w:before="0" w:line="240" w:lineRule="auto"/>
        <w:ind w:left="3572" w:hanging="3572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eastAsia="Cambria" w:hAnsi="Lato" w:cs="Arial"/>
          <w:color w:val="auto"/>
        </w:rPr>
        <w:t xml:space="preserve">Art. 110w §1 i § 3, art. 110z, art. 111, art. 111d </w:t>
      </w:r>
      <w:r>
        <w:rPr>
          <w:rFonts w:ascii="Lato" w:eastAsia="Cambria" w:hAnsi="Lato" w:cs="Arial"/>
          <w:color w:val="auto"/>
          <w:lang w:eastAsia="pl-PL"/>
        </w:rPr>
        <w:t xml:space="preserve">ustawy z dnia 17 </w:t>
      </w:r>
      <w:r>
        <w:rPr>
          <w:rFonts w:ascii="Lato" w:eastAsia="Cambria" w:hAnsi="Lato" w:cs="Arial"/>
          <w:color w:val="auto"/>
          <w:lang w:eastAsia="pl-PL"/>
        </w:rPr>
        <w:t>czerwca 1966 r. o</w:t>
      </w:r>
    </w:p>
    <w:p w:rsidR="00B268C0" w:rsidRDefault="00032498">
      <w:pPr>
        <w:pStyle w:val="TekstpismaKAS"/>
        <w:widowControl/>
        <w:spacing w:before="0" w:line="240" w:lineRule="auto"/>
        <w:jc w:val="both"/>
        <w:rPr>
          <w:rFonts w:ascii="Lato" w:hAnsi="Lato"/>
          <w:color w:val="auto"/>
          <w:sz w:val="20"/>
          <w:szCs w:val="20"/>
        </w:rPr>
      </w:pPr>
      <w:r>
        <w:rPr>
          <w:rFonts w:ascii="Lato" w:eastAsia="Cambria" w:hAnsi="Lato" w:cs="Arial"/>
          <w:color w:val="auto"/>
          <w:lang w:eastAsia="pl-PL"/>
        </w:rPr>
        <w:t>postępowaniu egzekucyjnym w administracji (Dz.U. z 2023 r. poz. 2505, z późn. zm.).</w:t>
      </w:r>
    </w:p>
    <w:p w:rsidR="00B268C0" w:rsidRDefault="00B268C0">
      <w:pPr>
        <w:pStyle w:val="TekstpismaKAS"/>
        <w:widowControl/>
        <w:spacing w:before="0" w:line="240" w:lineRule="auto"/>
        <w:jc w:val="both"/>
        <w:rPr>
          <w:rFonts w:eastAsia="Cambria" w:cs="Arial"/>
          <w:lang w:eastAsia="pl-PL"/>
        </w:rPr>
      </w:pPr>
    </w:p>
    <w:sectPr w:rsidR="00B268C0">
      <w:footerReference w:type="default" r:id="rId12"/>
      <w:footerReference w:type="first" r:id="rId13"/>
      <w:pgSz w:w="11906" w:h="16838"/>
      <w:pgMar w:top="680" w:right="1021" w:bottom="1134" w:left="1021" w:header="0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98" w:rsidRDefault="00032498">
      <w:pPr>
        <w:spacing w:after="0" w:line="240" w:lineRule="auto"/>
      </w:pPr>
      <w:r>
        <w:separator/>
      </w:r>
    </w:p>
  </w:endnote>
  <w:endnote w:type="continuationSeparator" w:id="0">
    <w:p w:rsidR="00032498" w:rsidRDefault="0003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C0" w:rsidRDefault="00032498">
    <w:pPr>
      <w:pStyle w:val="RODOKAS"/>
      <w:rPr>
        <w:rFonts w:cs="Calibri"/>
      </w:rPr>
    </w:pPr>
    <w:r>
      <w:rPr>
        <w:rFonts w:cs="Calibri"/>
        <w:noProof/>
        <w:lang w:eastAsia="pl-PL"/>
      </w:rPr>
      <mc:AlternateContent>
        <mc:Choice Requires="wps">
          <w:drawing>
            <wp:anchor distT="0" distB="0" distL="0" distR="0" simplePos="0" relativeHeight="5" behindDoc="1" locked="0" layoutInCell="0" allowOverlap="1" wp14:anchorId="62957018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68C0" w:rsidRDefault="0003249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0C96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90C96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268C0" w:rsidRDefault="00B268C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957018" id="Pole tekstowe 2" o:spid="_x0000_s1026" style="position:absolute;margin-left:453.6pt;margin-top:0;width:56.7pt;height:24.1pt;z-index:-503316475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" o:allowincell="f" filled="f" stroked="f">
              <v:textbox>
                <w:txbxContent>
                  <w:p w:rsidR="00B268C0" w:rsidRDefault="0003249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90C96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90C96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268C0" w:rsidRDefault="00B268C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C0" w:rsidRDefault="00032498">
    <w:pPr>
      <w:pStyle w:val="StopkaKAS"/>
      <w:ind w:right="792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" behindDoc="1" locked="0" layoutInCell="0" allowOverlap="1" wp14:anchorId="296712B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90" cy="306070"/>
              <wp:effectExtent l="0" t="0" r="0" b="0"/>
              <wp:wrapNone/>
              <wp:docPr id="6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268C0" w:rsidRDefault="00032498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0C96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90C96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B268C0" w:rsidRDefault="00B268C0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6712B3" id="_x0000_s1027" style="position:absolute;left:0;text-align:left;margin-left:453.6pt;margin-top:0;width:56.7pt;height:24.1pt;z-index:-503316478;visibility:visible;mso-wrap-style:square;mso-wrap-distance-left:0;mso-wrap-distance-top:0;mso-wrap-distance-right:0;mso-wrap-distance-bottom:0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" o:allowincell="f" filled="f" stroked="f">
              <v:textbox>
                <w:txbxContent>
                  <w:p w:rsidR="00B268C0" w:rsidRDefault="00032498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90C96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 xml:space="preserve"> NUMPAGES 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90C96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B268C0" w:rsidRDefault="00B268C0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posOffset>29845</wp:posOffset>
          </wp:positionH>
          <wp:positionV relativeFrom="bottomMargin">
            <wp:posOffset>-3810</wp:posOffset>
          </wp:positionV>
          <wp:extent cx="1173480" cy="269875"/>
          <wp:effectExtent l="0" t="0" r="0" b="0"/>
          <wp:wrapNone/>
          <wp:docPr id="8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</w:rPr>
      <w:t xml:space="preserve">Infolinia KAS tel.+48 22 330 03 30 | ePUAP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"DaneJednostki11"</w:instrText>
    </w:r>
    <w:r>
      <w:rPr>
        <w:rFonts w:cs="Calibri"/>
      </w:rPr>
      <w:fldChar w:fldCharType="separate"/>
    </w:r>
    <w:r>
      <w:rPr>
        <w:rFonts w:cs="Calibri"/>
      </w:rPr>
      <w:t>www.pomorskie.kas.gov.pl/izba-administracji-skarbowej-w-gdansku/organizacja/ochrona-danych-osobowych</w:t>
    </w:r>
    <w:r>
      <w:rPr>
        <w:rFonts w:cs="Calibri"/>
      </w:rPr>
      <w:fldChar w:fldCharType="end"/>
    </w:r>
    <w:r>
      <w:rPr>
        <w:rFonts w:cs="Calibri"/>
      </w:rPr>
      <w:t xml:space="preserve"> |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"DaneJednostki9"</w:instrText>
    </w:r>
    <w:r>
      <w:rPr>
        <w:rFonts w:cs="Calibri"/>
      </w:rPr>
      <w:fldChar w:fldCharType="separate"/>
    </w:r>
    <w:r>
      <w:rPr>
        <w:rFonts w:cs="Calibri"/>
      </w:rPr>
      <w:t>www.pomorskie.kas.gov.pl/urzad-skarbowy-w-pucku</w:t>
    </w:r>
    <w:r>
      <w:rPr>
        <w:rFonts w:cs="Calibri"/>
      </w:rPr>
      <w:fldChar w:fldCharType="end"/>
    </w:r>
  </w:p>
  <w:p w:rsidR="00B268C0" w:rsidRDefault="00032498">
    <w:pPr>
      <w:pStyle w:val="StopkaKAS"/>
      <w:ind w:right="650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 xml:space="preserve"> DOCPROPERTY "DaneJednostki1"</w:instrText>
    </w:r>
    <w:r>
      <w:rPr>
        <w:rFonts w:cs="Calibri"/>
      </w:rPr>
      <w:fldChar w:fldCharType="separate"/>
    </w:r>
    <w:r>
      <w:rPr>
        <w:rFonts w:cs="Calibri"/>
      </w:rPr>
      <w:t>URZĄD SKARBOWY W PUCKU</w:t>
    </w:r>
    <w:r>
      <w:rPr>
        <w:rFonts w:cs="Calibri"/>
      </w:rPr>
      <w:fldChar w:fldCharType="end"/>
    </w:r>
    <w:r>
      <w:rPr>
        <w:rFonts w:cs="Calibri"/>
      </w:rPr>
      <w:t xml:space="preserve">, ul.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"DaneJednostki4"</w:instrText>
    </w:r>
    <w:r>
      <w:rPr>
        <w:rFonts w:cs="Calibri"/>
      </w:rPr>
      <w:fldChar w:fldCharType="separate"/>
    </w:r>
    <w:r>
      <w:rPr>
        <w:rFonts w:cs="Calibri"/>
      </w:rPr>
      <w:t>KMDR.E.SZYSTOWSKIEGO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"DaneJednostki5"</w:instrText>
    </w:r>
    <w:r>
      <w:rPr>
        <w:rFonts w:cs="Calibri"/>
      </w:rPr>
      <w:fldChar w:fldCharType="separate"/>
    </w:r>
    <w:r>
      <w:rPr>
        <w:rFonts w:cs="Calibri"/>
      </w:rPr>
      <w:t>18</w:t>
    </w:r>
    <w:r>
      <w:rPr>
        <w:rFonts w:cs="Calibri"/>
      </w:rPr>
      <w:fldChar w:fldCharType="end"/>
    </w:r>
    <w:r>
      <w:rPr>
        <w:rFonts w:cs="Calibri"/>
      </w:rPr>
      <w:t xml:space="preserve">,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"DaneJednostki3"</w:instrText>
    </w:r>
    <w:r>
      <w:rPr>
        <w:rFonts w:cs="Calibri"/>
      </w:rPr>
      <w:fldChar w:fldCharType="separate"/>
    </w:r>
    <w:r>
      <w:rPr>
        <w:rFonts w:cs="Calibri"/>
      </w:rPr>
      <w:t>84-100</w:t>
    </w:r>
    <w:r>
      <w:rPr>
        <w:rFonts w:cs="Calibri"/>
      </w:rPr>
      <w:fldChar w:fldCharType="end"/>
    </w:r>
    <w:r>
      <w:rPr>
        <w:rFonts w:cs="Calibri"/>
      </w:rPr>
      <w:t xml:space="preserve"> </w:t>
    </w:r>
    <w:r>
      <w:rPr>
        <w:rFonts w:cs="Calibri"/>
      </w:rPr>
      <w:fldChar w:fldCharType="begin"/>
    </w:r>
    <w:r>
      <w:rPr>
        <w:rFonts w:cs="Calibri"/>
      </w:rPr>
      <w:instrText xml:space="preserve"> DOCPROPERTY "DaneJednostki2"</w:instrText>
    </w:r>
    <w:r>
      <w:rPr>
        <w:rFonts w:cs="Calibri"/>
      </w:rPr>
      <w:fldChar w:fldCharType="separate"/>
    </w:r>
    <w:r>
      <w:rPr>
        <w:rFonts w:cs="Calibri"/>
      </w:rPr>
      <w:t>PUCK</w:t>
    </w:r>
    <w:r>
      <w:rPr>
        <w:rFonts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98" w:rsidRDefault="00032498">
      <w:pPr>
        <w:spacing w:after="0" w:line="240" w:lineRule="auto"/>
      </w:pPr>
      <w:r>
        <w:separator/>
      </w:r>
    </w:p>
  </w:footnote>
  <w:footnote w:type="continuationSeparator" w:id="0">
    <w:p w:rsidR="00032498" w:rsidRDefault="00032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4519"/>
    <w:multiLevelType w:val="multilevel"/>
    <w:tmpl w:val="3C2CE4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294E91"/>
    <w:multiLevelType w:val="multilevel"/>
    <w:tmpl w:val="A0323B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DDB18B6"/>
    <w:multiLevelType w:val="multilevel"/>
    <w:tmpl w:val="8BAE325A"/>
    <w:lvl w:ilvl="0">
      <w:start w:val="1"/>
      <w:numFmt w:val="decimal"/>
      <w:pStyle w:val="1NumerowanieKAS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/>
        <w:sz w:val="24"/>
      </w:rPr>
    </w:lvl>
    <w:lvl w:ilvl="1">
      <w:start w:val="1"/>
      <w:numFmt w:val="decimal"/>
      <w:pStyle w:val="2NumerowanieKAS"/>
      <w:lvlText w:val="%2)"/>
      <w:lvlJc w:val="left"/>
      <w:pPr>
        <w:tabs>
          <w:tab w:val="num" w:pos="568"/>
        </w:tabs>
        <w:ind w:left="568" w:hanging="284"/>
      </w:pPr>
      <w:rPr>
        <w:rFonts w:ascii="Calibri" w:hAnsi="Calibri"/>
        <w:color w:val="000000" w:themeColor="text1"/>
        <w:sz w:val="24"/>
      </w:rPr>
    </w:lvl>
    <w:lvl w:ilvl="2">
      <w:start w:val="1"/>
      <w:numFmt w:val="lowerLetter"/>
      <w:lvlText w:val="%3)"/>
      <w:lvlJc w:val="left"/>
      <w:pPr>
        <w:tabs>
          <w:tab w:val="num" w:pos="852"/>
        </w:tabs>
        <w:ind w:left="852" w:hanging="284"/>
      </w:pPr>
      <w:rPr>
        <w:rFonts w:ascii="Calibri" w:hAnsi="Calibri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42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1704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2556"/>
        </w:tabs>
        <w:ind w:left="2556" w:hanging="2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C0"/>
    <w:rsid w:val="00032498"/>
    <w:rsid w:val="00290C96"/>
    <w:rsid w:val="00B2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13757-A289-4285-8FB5-B8A03C77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4E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F0FDC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3D0E26"/>
    <w:rPr>
      <w:rFonts w:eastAsiaTheme="majorEastAsia" w:cstheme="minorHAnsi"/>
      <w:b/>
      <w:color w:val="000000" w:themeColor="text1"/>
      <w:sz w:val="28"/>
      <w:szCs w:val="32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1654E1"/>
    <w:rPr>
      <w:rFonts w:eastAsia="Lato" w:cstheme="minorHAnsi"/>
      <w:color w:val="000000" w:themeColor="text1"/>
      <w:sz w:val="24"/>
      <w:szCs w:val="24"/>
    </w:rPr>
  </w:style>
  <w:style w:type="character" w:customStyle="1" w:styleId="rdtytuKASZnak">
    <w:name w:val="Śródtytuł KAS Znak"/>
    <w:basedOn w:val="Nagwek2Znak"/>
    <w:link w:val="rdtytuKAS"/>
    <w:uiPriority w:val="1"/>
    <w:qFormat/>
    <w:rsid w:val="001654E1"/>
    <w:rPr>
      <w:rFonts w:eastAsiaTheme="majorEastAsia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qFormat/>
    <w:rsid w:val="000E6CDD"/>
    <w:rPr>
      <w:rFonts w:eastAsia="Lato" w:cstheme="minorHAnsi"/>
      <w:color w:val="000000" w:themeColor="text1"/>
      <w:sz w:val="24"/>
    </w:rPr>
  </w:style>
  <w:style w:type="character" w:customStyle="1" w:styleId="CytatKASZnak">
    <w:name w:val="Cytat KAS Znak"/>
    <w:basedOn w:val="Domylnaczcionkaakapitu"/>
    <w:link w:val="CytatKAS"/>
    <w:uiPriority w:val="2"/>
    <w:qFormat/>
    <w:rsid w:val="001654E1"/>
    <w:rPr>
      <w:rFonts w:eastAsia="Lato" w:cstheme="minorHAnsi"/>
      <w:color w:val="000000" w:themeColor="text1"/>
    </w:rPr>
  </w:style>
  <w:style w:type="character" w:customStyle="1" w:styleId="MetrykapismaKASZnak">
    <w:name w:val="Metryka pisma KAS Znak"/>
    <w:basedOn w:val="Domylnaczcionkaakapitu"/>
    <w:link w:val="MetrykapismaKAS"/>
    <w:uiPriority w:val="3"/>
    <w:qFormat/>
    <w:rsid w:val="001654E1"/>
    <w:rPr>
      <w:rFonts w:cstheme="minorHAnsi"/>
      <w:color w:val="000000" w:themeColor="text1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uiPriority w:val="3"/>
    <w:qFormat/>
    <w:rsid w:val="001654E1"/>
    <w:rPr>
      <w:szCs w:val="20"/>
    </w:rPr>
  </w:style>
  <w:style w:type="character" w:customStyle="1" w:styleId="StopkaKASZnak">
    <w:name w:val="Stopka KAS Znak"/>
    <w:basedOn w:val="RODOKASZnak"/>
    <w:link w:val="StopkaKAS"/>
    <w:uiPriority w:val="3"/>
    <w:qFormat/>
    <w:rsid w:val="001654E1"/>
    <w:rPr>
      <w:color w:val="000000" w:themeColor="text1"/>
      <w:sz w:val="18"/>
      <w:szCs w:val="18"/>
    </w:rPr>
  </w:style>
  <w:style w:type="character" w:customStyle="1" w:styleId="1NumerowanieKASZnak">
    <w:name w:val="1 Numerowanie KAS Znak"/>
    <w:basedOn w:val="Domylnaczcionkaakapitu"/>
    <w:link w:val="1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customStyle="1" w:styleId="2NumerowanieKASZnak">
    <w:name w:val="2 Numerowanie KAS Znak"/>
    <w:basedOn w:val="Domylnaczcionkaakapitu"/>
    <w:link w:val="2NumerowanieKAS"/>
    <w:uiPriority w:val="2"/>
    <w:qFormat/>
    <w:rsid w:val="008420DB"/>
    <w:rPr>
      <w:rFonts w:eastAsia="Lato" w:cstheme="minorHAnsi"/>
      <w:color w:val="000000" w:themeColor="tex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5B9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5B9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5B90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73543A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qFormat/>
    <w:rPr>
      <w:rFonts w:ascii="Arial" w:hAnsi="Arial"/>
      <w:b w:val="0"/>
      <w:i w:val="0"/>
      <w:caps w:val="0"/>
      <w:smallCaps w:val="0"/>
      <w:strike w:val="0"/>
      <w:dstrike w:val="0"/>
      <w:sz w:val="17"/>
      <w:u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3D0E26"/>
    <w:pPr>
      <w:contextualSpacing/>
    </w:pPr>
    <w:rPr>
      <w:rFonts w:cstheme="minorHAnsi"/>
      <w:color w:val="000000" w:themeColor="text1"/>
      <w:sz w:val="28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3D0E26"/>
    <w:pPr>
      <w:spacing w:before="120" w:after="0" w:line="276" w:lineRule="auto"/>
    </w:pPr>
    <w:rPr>
      <w:rFonts w:cstheme="minorHAnsi"/>
      <w:color w:val="000000" w:themeColor="text1"/>
      <w:szCs w:val="24"/>
    </w:rPr>
  </w:style>
  <w:style w:type="paragraph" w:customStyle="1" w:styleId="rdtytuKAS">
    <w:name w:val="Śródtytuł KAS"/>
    <w:basedOn w:val="Nagwek2"/>
    <w:link w:val="rdtytuKASZnak"/>
    <w:uiPriority w:val="1"/>
    <w:qFormat/>
    <w:rsid w:val="003D0E26"/>
    <w:pPr>
      <w:contextualSpacing/>
    </w:pPr>
    <w:rPr>
      <w:rFonts w:cstheme="minorHAnsi"/>
      <w:color w:val="000000" w:themeColor="text1"/>
      <w:sz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0E6CDD"/>
    <w:pPr>
      <w:widowControl w:val="0"/>
      <w:numPr>
        <w:numId w:val="2"/>
      </w:numPr>
      <w:spacing w:before="120" w:after="0" w:line="276" w:lineRule="auto"/>
      <w:ind w:left="284" w:hanging="284"/>
      <w:contextualSpacing/>
    </w:pPr>
    <w:rPr>
      <w:rFonts w:eastAsia="Lato" w:cstheme="minorHAnsi"/>
      <w:color w:val="000000" w:themeColor="text1"/>
      <w:sz w:val="24"/>
    </w:rPr>
  </w:style>
  <w:style w:type="paragraph" w:customStyle="1" w:styleId="CytatKAS">
    <w:name w:val="Cytat KAS"/>
    <w:basedOn w:val="Normalny"/>
    <w:link w:val="CytatKASZnak"/>
    <w:uiPriority w:val="2"/>
    <w:qFormat/>
    <w:rsid w:val="003D0E26"/>
    <w:pPr>
      <w:widowControl w:val="0"/>
      <w:pBdr>
        <w:left w:val="single" w:sz="4" w:space="8" w:color="000000"/>
      </w:pBdr>
      <w:spacing w:before="120" w:after="0" w:line="276" w:lineRule="auto"/>
      <w:ind w:left="454"/>
      <w:contextualSpacing/>
    </w:pPr>
    <w:rPr>
      <w:rFonts w:eastAsia="Lato" w:cstheme="minorHAnsi"/>
      <w:color w:val="000000" w:themeColor="text1"/>
    </w:rPr>
  </w:style>
  <w:style w:type="paragraph" w:customStyle="1" w:styleId="MetrykapismaKAS">
    <w:name w:val="Metryka pisma KAS"/>
    <w:basedOn w:val="Normalny"/>
    <w:link w:val="MetrykapismaKASZnak"/>
    <w:uiPriority w:val="3"/>
    <w:qFormat/>
    <w:rsid w:val="00B51591"/>
    <w:pPr>
      <w:spacing w:after="0" w:line="240" w:lineRule="auto"/>
      <w:ind w:left="1276" w:right="4479" w:hanging="1276"/>
    </w:pPr>
    <w:rPr>
      <w:rFonts w:cstheme="minorHAnsi"/>
      <w:color w:val="000000" w:themeColor="text1"/>
    </w:rPr>
  </w:style>
  <w:style w:type="paragraph" w:customStyle="1" w:styleId="RODOKAS">
    <w:name w:val="RODO KAS"/>
    <w:basedOn w:val="Bezodstpw"/>
    <w:link w:val="RODOKASZnak"/>
    <w:uiPriority w:val="3"/>
    <w:qFormat/>
    <w:rsid w:val="0031541C"/>
    <w:pPr>
      <w:spacing w:line="259" w:lineRule="auto"/>
      <w:contextualSpacing/>
    </w:pPr>
    <w:rPr>
      <w:szCs w:val="20"/>
    </w:rPr>
  </w:style>
  <w:style w:type="paragraph" w:customStyle="1" w:styleId="StopkaKAS">
    <w:name w:val="Stopka KAS"/>
    <w:basedOn w:val="RODOKAS"/>
    <w:link w:val="StopkaKASZnak"/>
    <w:uiPriority w:val="3"/>
    <w:qFormat/>
    <w:rsid w:val="003D0E26"/>
    <w:pPr>
      <w:pBdr>
        <w:left w:val="single" w:sz="4" w:space="4" w:color="000000"/>
      </w:pBdr>
      <w:spacing w:before="120" w:line="240" w:lineRule="auto"/>
      <w:ind w:left="2126"/>
    </w:pPr>
    <w:rPr>
      <w:color w:val="000000" w:themeColor="text1"/>
      <w:sz w:val="18"/>
      <w:szCs w:val="18"/>
    </w:rPr>
  </w:style>
  <w:style w:type="paragraph" w:customStyle="1" w:styleId="1NumerowanieKAS">
    <w:name w:val="1 Numerowanie KAS"/>
    <w:basedOn w:val="Normalny"/>
    <w:link w:val="1NumerowanieKASZnak"/>
    <w:uiPriority w:val="2"/>
    <w:qFormat/>
    <w:rsid w:val="008420DB"/>
    <w:pPr>
      <w:widowControl w:val="0"/>
      <w:numPr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customStyle="1" w:styleId="2NumerowanieKAS">
    <w:name w:val="2 Numerowanie KAS"/>
    <w:basedOn w:val="Normalny"/>
    <w:link w:val="2NumerowanieKASZnak"/>
    <w:uiPriority w:val="2"/>
    <w:qFormat/>
    <w:rsid w:val="008420DB"/>
    <w:pPr>
      <w:widowControl w:val="0"/>
      <w:numPr>
        <w:ilvl w:val="1"/>
        <w:numId w:val="1"/>
      </w:numPr>
      <w:spacing w:before="120" w:after="0" w:line="276" w:lineRule="auto"/>
      <w:ind w:right="284" w:firstLine="0"/>
      <w:contextualSpacing/>
    </w:pPr>
    <w:rPr>
      <w:rFonts w:eastAsia="Lato" w:cstheme="minorHAnsi"/>
      <w:color w:val="000000" w:themeColor="text1"/>
      <w:sz w:val="24"/>
      <w:szCs w:val="24"/>
    </w:rPr>
  </w:style>
  <w:style w:type="paragraph" w:styleId="Akapitzlist">
    <w:name w:val="List Paragraph"/>
    <w:basedOn w:val="Normalny"/>
    <w:uiPriority w:val="34"/>
    <w:qFormat/>
    <w:rsid w:val="003D0E2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5B9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5B90"/>
    <w:rPr>
      <w:b/>
      <w:bCs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xxx.kas.gov.pl/urzad-skarbowy-xx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10317-1724-468F-9D2C-74CC1DED7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PJ_wzor_KAS_10_PIKTOGRAMY</vt:lpstr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PJ_wzor_KAS_10_PIKTOGRAMY</dc:title>
  <dc:subject>szablon SZD – Ulga językowa</dc:subject>
  <dc:creator>CIRF</dc:creator>
  <dc:description>Szablon dla US (piktogramy w bloku Zapraszamy do kontaktu) wskazany w korespondencji, w której Naczelnik Urzędu występuje jako organ podatkowy lub organ administracji rządowej niezespolonej</dc:description>
  <cp:lastModifiedBy>Wietrzyńska Dagmara</cp:lastModifiedBy>
  <cp:revision>2</cp:revision>
  <cp:lastPrinted>2021-09-30T11:23:00Z</cp:lastPrinted>
  <dcterms:created xsi:type="dcterms:W3CDTF">2025-04-16T12:25:00Z</dcterms:created>
  <dcterms:modified xsi:type="dcterms:W3CDTF">2025-04-16T12:25:00Z</dcterms:modified>
  <cp:category>ver.3.0</cp:category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">
    <vt:lpwstr>2025-04-14</vt:lpwstr>
  </property>
  <property fmtid="{D5CDD505-2E9C-101B-9397-08002B2CF9AE}" pid="3" name="AktualnaDataSlownie">
    <vt:lpwstr>14 kwietnia 2025</vt:lpwstr>
  </property>
  <property fmtid="{D5CDD505-2E9C-101B-9397-08002B2CF9AE}" pid="4" name="Autor">
    <vt:lpwstr>Jaskulke Bartosz</vt:lpwstr>
  </property>
  <property fmtid="{D5CDD505-2E9C-101B-9397-08002B2CF9AE}" pid="5" name="Autor2">
    <vt:lpwstr>Bartosz Jaskulke</vt:lpwstr>
  </property>
  <property fmtid="{D5CDD505-2E9C-101B-9397-08002B2CF9AE}" pid="6" name="AutorEmail">
    <vt:lpwstr>bartosz.jaskulke@mf.gov.pl</vt:lpwstr>
  </property>
  <property fmtid="{D5CDD505-2E9C-101B-9397-08002B2CF9AE}" pid="7" name="AutorInicjaly">
    <vt:lpwstr>BJ170</vt:lpwstr>
  </property>
  <property fmtid="{D5CDD505-2E9C-101B-9397-08002B2CF9AE}" pid="8" name="AutorNrTelefonu">
    <vt:lpwstr>(58) 774-24-64</vt:lpwstr>
  </property>
  <property fmtid="{D5CDD505-2E9C-101B-9397-08002B2CF9AE}" pid="9" name="DaneJednostki1">
    <vt:lpwstr>URZĄD SKARBOWY W PUCKU</vt:lpwstr>
  </property>
  <property fmtid="{D5CDD505-2E9C-101B-9397-08002B2CF9AE}" pid="10" name="DaneJednostki10">
    <vt:lpwstr>Naczelnik Urzędu Skarbowego w Pucku</vt:lpwstr>
  </property>
  <property fmtid="{D5CDD505-2E9C-101B-9397-08002B2CF9AE}" pid="11" name="DaneJednostki11">
    <vt:lpwstr>www.pomorskie.kas.gov.pl/izba-administracji-skarbowej-w-gdansku/organizacja/ochrona-danych-osobowych</vt:lpwstr>
  </property>
  <property fmtid="{D5CDD505-2E9C-101B-9397-08002B2CF9AE}" pid="12" name="DaneJednostki12">
    <vt:lpwstr>$Naczelnik US – linia 12</vt:lpwstr>
  </property>
  <property fmtid="{D5CDD505-2E9C-101B-9397-08002B2CF9AE}" pid="13" name="DaneJednostki13">
    <vt:lpwstr>$Urzędu – linia 13</vt:lpwstr>
  </property>
  <property fmtid="{D5CDD505-2E9C-101B-9397-08002B2CF9AE}" pid="14" name="DaneJednostki14">
    <vt:lpwstr>$w Mieście – linia 14</vt:lpwstr>
  </property>
  <property fmtid="{D5CDD505-2E9C-101B-9397-08002B2CF9AE}" pid="15" name="DaneJednostki15">
    <vt:lpwstr>$RODO – linia 15</vt:lpwstr>
  </property>
  <property fmtid="{D5CDD505-2E9C-101B-9397-08002B2CF9AE}" pid="16" name="DaneJednostki16">
    <vt:lpwstr>$Godziny urzędowania – linia 16</vt:lpwstr>
  </property>
  <property fmtid="{D5CDD505-2E9C-101B-9397-08002B2CF9AE}" pid="17" name="DaneJednostki17">
    <vt:lpwstr>$telefon – umów wizytę – linia 17</vt:lpwstr>
  </property>
  <property fmtid="{D5CDD505-2E9C-101B-9397-08002B2CF9AE}" pid="18" name="DaneJednostki2">
    <vt:lpwstr>PUCK</vt:lpwstr>
  </property>
  <property fmtid="{D5CDD505-2E9C-101B-9397-08002B2CF9AE}" pid="19" name="DaneJednostki3">
    <vt:lpwstr>84-100</vt:lpwstr>
  </property>
  <property fmtid="{D5CDD505-2E9C-101B-9397-08002B2CF9AE}" pid="20" name="DaneJednostki4">
    <vt:lpwstr>KMDR.E.SZYSTOWSKIEGO</vt:lpwstr>
  </property>
  <property fmtid="{D5CDD505-2E9C-101B-9397-08002B2CF9AE}" pid="21" name="DaneJednostki5">
    <vt:lpwstr>18</vt:lpwstr>
  </property>
  <property fmtid="{D5CDD505-2E9C-101B-9397-08002B2CF9AE}" pid="22" name="DaneJednostki6">
    <vt:lpwstr>22 330 03 30</vt:lpwstr>
  </property>
  <property fmtid="{D5CDD505-2E9C-101B-9397-08002B2CF9AE}" pid="23" name="DaneJednostki7">
    <vt:lpwstr>801 055 055</vt:lpwstr>
  </property>
  <property fmtid="{D5CDD505-2E9C-101B-9397-08002B2CF9AE}" pid="24" name="DaneJednostki8">
    <vt:lpwstr>us.puck@mf.gov.pl</vt:lpwstr>
  </property>
  <property fmtid="{D5CDD505-2E9C-101B-9397-08002B2CF9AE}" pid="25" name="DaneJednostki9">
    <vt:lpwstr>www.pomorskie.kas.gov.pl/urzad-skarbowy-w-pucku</vt:lpwstr>
  </property>
  <property fmtid="{D5CDD505-2E9C-101B-9397-08002B2CF9AE}" pid="26" name="DataNaPismie">
    <vt:lpwstr/>
  </property>
  <property fmtid="{D5CDD505-2E9C-101B-9397-08002B2CF9AE}" pid="27" name="KodKomorki">
    <vt:lpwstr>NUS</vt:lpwstr>
  </property>
  <property fmtid="{D5CDD505-2E9C-101B-9397-08002B2CF9AE}" pid="28" name="KodKreskowy">
    <vt:lpwstr/>
  </property>
  <property fmtid="{D5CDD505-2E9C-101B-9397-08002B2CF9AE}" pid="29" name="KodWydzialu">
    <vt:lpwstr>SEE</vt:lpwstr>
  </property>
  <property fmtid="{D5CDD505-2E9C-101B-9397-08002B2CF9AE}" pid="30" name="Komorka">
    <vt:lpwstr>Naczelnik Urzędu Skarbowego</vt:lpwstr>
  </property>
  <property fmtid="{D5CDD505-2E9C-101B-9397-08002B2CF9AE}" pid="31" name="OpisPisma">
    <vt:lpwstr>OBWIESZCZENIE O PIERWSZEJ LICYTACJI NIERUCHOMOŚCI DOT DAWID BARAN P:81062311633 BARAN JADWIGA P:83042710762</vt:lpwstr>
  </property>
  <property fmtid="{D5CDD505-2E9C-101B-9397-08002B2CF9AE}" pid="32" name="PolaDodatkowe1">
    <vt:lpwstr>URZĄD SKARBOWY W PUCKU</vt:lpwstr>
  </property>
  <property fmtid="{D5CDD505-2E9C-101B-9397-08002B2CF9AE}" pid="33" name="PolaDodatkowe10">
    <vt:lpwstr>Naczelnik Urzędu Skarbowego w Pucku</vt:lpwstr>
  </property>
  <property fmtid="{D5CDD505-2E9C-101B-9397-08002B2CF9AE}" pid="34" name="PolaDodatkowe11">
    <vt:lpwstr>www.pomorskie.kas.gov.pl/izba-administracji-skarbowej-w-gdansku/organizacja/ochrona-danych-osobowych</vt:lpwstr>
  </property>
  <property fmtid="{D5CDD505-2E9C-101B-9397-08002B2CF9AE}" pid="35" name="PolaDodatkowe2">
    <vt:lpwstr>PUCK</vt:lpwstr>
  </property>
  <property fmtid="{D5CDD505-2E9C-101B-9397-08002B2CF9AE}" pid="36" name="PolaDodatkowe3">
    <vt:lpwstr>84-100</vt:lpwstr>
  </property>
  <property fmtid="{D5CDD505-2E9C-101B-9397-08002B2CF9AE}" pid="37" name="PolaDodatkowe4">
    <vt:lpwstr>KMDR.E.SZYSTOWSKIEGO</vt:lpwstr>
  </property>
  <property fmtid="{D5CDD505-2E9C-101B-9397-08002B2CF9AE}" pid="38" name="PolaDodatkowe5">
    <vt:lpwstr>18</vt:lpwstr>
  </property>
  <property fmtid="{D5CDD505-2E9C-101B-9397-08002B2CF9AE}" pid="39" name="PolaDodatkowe6">
    <vt:lpwstr>22 330 03 30</vt:lpwstr>
  </property>
  <property fmtid="{D5CDD505-2E9C-101B-9397-08002B2CF9AE}" pid="40" name="PolaDodatkowe7">
    <vt:lpwstr>801 055 055</vt:lpwstr>
  </property>
  <property fmtid="{D5CDD505-2E9C-101B-9397-08002B2CF9AE}" pid="41" name="PolaDodatkowe8">
    <vt:lpwstr>us.puck@mf.gov.pl</vt:lpwstr>
  </property>
  <property fmtid="{D5CDD505-2E9C-101B-9397-08002B2CF9AE}" pid="42" name="PolaDodatkowe9">
    <vt:lpwstr>www.pomorskie.kas.gov.pl/urzad-skarbowy-w-pucku</vt:lpwstr>
  </property>
  <property fmtid="{D5CDD505-2E9C-101B-9397-08002B2CF9AE}" pid="43" name="PrzekazanieDo">
    <vt:lpwstr/>
  </property>
  <property fmtid="{D5CDD505-2E9C-101B-9397-08002B2CF9AE}" pid="44" name="PrzekazanieDoKomorkaPracownika">
    <vt:lpwstr/>
  </property>
  <property fmtid="{D5CDD505-2E9C-101B-9397-08002B2CF9AE}" pid="45" name="PrzekazanieDoStanowisko">
    <vt:lpwstr/>
  </property>
  <property fmtid="{D5CDD505-2E9C-101B-9397-08002B2CF9AE}" pid="46" name="PrzekazanieWgRozdzielnika">
    <vt:lpwstr/>
  </property>
  <property fmtid="{D5CDD505-2E9C-101B-9397-08002B2CF9AE}" pid="47" name="Stanowisko">
    <vt:lpwstr>Starszy inspektor</vt:lpwstr>
  </property>
  <property fmtid="{D5CDD505-2E9C-101B-9397-08002B2CF9AE}" pid="48" name="TrescPisma">
    <vt:lpwstr/>
  </property>
  <property fmtid="{D5CDD505-2E9C-101B-9397-08002B2CF9AE}" pid="49" name="UNPPisma">
    <vt:lpwstr>2215-25-029297</vt:lpwstr>
  </property>
  <property fmtid="{D5CDD505-2E9C-101B-9397-08002B2CF9AE}" pid="50" name="Wydzial">
    <vt:lpwstr>Referat Egzekucji Administracyjnej</vt:lpwstr>
  </property>
  <property fmtid="{D5CDD505-2E9C-101B-9397-08002B2CF9AE}" pid="51" name="ZaakceptowanePrzez">
    <vt:lpwstr>n/d</vt:lpwstr>
  </property>
  <property fmtid="{D5CDD505-2E9C-101B-9397-08002B2CF9AE}" pid="52" name="ZnakPisma">
    <vt:lpwstr>2215-SEE.7112.1.1.2024.53</vt:lpwstr>
  </property>
  <property fmtid="{D5CDD505-2E9C-101B-9397-08002B2CF9AE}" pid="53" name="ZnakSprawy">
    <vt:lpwstr>2215-SEE.7112.1.1.2024</vt:lpwstr>
  </property>
  <property fmtid="{D5CDD505-2E9C-101B-9397-08002B2CF9AE}" pid="54" name="ZnakSprawy2">
    <vt:lpwstr>Znak sprawy: 2215-SEE.7112.1.1.2024</vt:lpwstr>
  </property>
  <property fmtid="{D5CDD505-2E9C-101B-9397-08002B2CF9AE}" pid="55" name="ZnakSprawyPrzedPrzeniesieniem">
    <vt:lpwstr/>
  </property>
  <property fmtid="{D5CDD505-2E9C-101B-9397-08002B2CF9AE}" pid="56" name="adresEMail">
    <vt:lpwstr/>
  </property>
  <property fmtid="{D5CDD505-2E9C-101B-9397-08002B2CF9AE}" pid="57" name="adresImie">
    <vt:lpwstr>DAWID</vt:lpwstr>
  </property>
  <property fmtid="{D5CDD505-2E9C-101B-9397-08002B2CF9AE}" pid="58" name="adresKodPocztowy">
    <vt:lpwstr>84-106</vt:lpwstr>
  </property>
  <property fmtid="{D5CDD505-2E9C-101B-9397-08002B2CF9AE}" pid="59" name="adresMiejscowosc">
    <vt:lpwstr>DOMATOWO</vt:lpwstr>
  </property>
  <property fmtid="{D5CDD505-2E9C-101B-9397-08002B2CF9AE}" pid="60" name="adresNIP">
    <vt:lpwstr>$NIP</vt:lpwstr>
  </property>
  <property fmtid="{D5CDD505-2E9C-101B-9397-08002B2CF9AE}" pid="61" name="adresNazwa">
    <vt:lpwstr/>
  </property>
  <property fmtid="{D5CDD505-2E9C-101B-9397-08002B2CF9AE}" pid="62" name="adresNazwisko">
    <vt:lpwstr>BARAN</vt:lpwstr>
  </property>
  <property fmtid="{D5CDD505-2E9C-101B-9397-08002B2CF9AE}" pid="63" name="adresNrDomu">
    <vt:lpwstr>5</vt:lpwstr>
  </property>
  <property fmtid="{D5CDD505-2E9C-101B-9397-08002B2CF9AE}" pid="64" name="adresNrLokalu">
    <vt:lpwstr/>
  </property>
  <property fmtid="{D5CDD505-2E9C-101B-9397-08002B2CF9AE}" pid="65" name="adresOddzial">
    <vt:lpwstr/>
  </property>
  <property fmtid="{D5CDD505-2E9C-101B-9397-08002B2CF9AE}" pid="66" name="adresPESEL">
    <vt:lpwstr>$PESEL</vt:lpwstr>
  </property>
  <property fmtid="{D5CDD505-2E9C-101B-9397-08002B2CF9AE}" pid="67" name="adresPoczta">
    <vt:lpwstr>LEŚNIEWO</vt:lpwstr>
  </property>
  <property fmtid="{D5CDD505-2E9C-101B-9397-08002B2CF9AE}" pid="68" name="adresTypUlicy">
    <vt:lpwstr/>
  </property>
  <property fmtid="{D5CDD505-2E9C-101B-9397-08002B2CF9AE}" pid="69" name="adresUlica">
    <vt:lpwstr>KRÓTKA</vt:lpwstr>
  </property>
  <property fmtid="{D5CDD505-2E9C-101B-9397-08002B2CF9AE}" pid="70" name="adresaciDW">
    <vt:lpwstr>JADWIGA BARAN;ZAKŁAD UBEZPIECZEŃ SPOŁECZNYCH W GDAŃSKU ODDZIAŁ W GDAŃSKU;URZĄD GMINY PUCK;BANK POLSKA KASA OPIEKI S.A.</vt:lpwstr>
  </property>
  <property fmtid="{D5CDD505-2E9C-101B-9397-08002B2CF9AE}" pid="71" name="adresaciDW2">
    <vt:lpwstr>JADWIGA BARAN, KRÓTKA 5, 84-106 DOMATOWO;  ZAKŁAD UBEZPIECZEŃ SPOŁECZNYCH W GDAŃSKU ODDZIAŁ W GDAŃSKU, CHMIELNA 33, 80-748 GDAŃSK;  URZĄD GMINY PUCK, 10 LUTEGO 29, 84-100 PUCK;  BANK POLSKA KASA OPIEKI S.A., ŻUBRA 1, 01-066 WARSZAWA;  </vt:lpwstr>
  </property>
  <property fmtid="{D5CDD505-2E9C-101B-9397-08002B2CF9AE}" pid="72" name="MFCATEGORY">
    <vt:lpwstr>InformacjePubliczneInformacjeSektoraPublicznego</vt:lpwstr>
  </property>
  <property fmtid="{D5CDD505-2E9C-101B-9397-08002B2CF9AE}" pid="73" name="MFClassifiedBy">
    <vt:lpwstr>UxC4dwLulzfINJ8nQH+xvX5LNGipWa4BRSZhPgxsCvlfKoU0fxnIuCmhIX5qM2WnOcpIefOe4vJUA2Zr54lXSA==</vt:lpwstr>
  </property>
  <property fmtid="{D5CDD505-2E9C-101B-9397-08002B2CF9AE}" pid="74" name="MFClassificationDate">
    <vt:lpwstr>2021-12-03T08:41:18.1260973+01:00</vt:lpwstr>
  </property>
  <property fmtid="{D5CDD505-2E9C-101B-9397-08002B2CF9AE}" pid="75" name="MFClassifiedBySID">
    <vt:lpwstr>UxC4dwLulzfINJ8nQH+xvX5LNGipWa4BRSZhPgxsCvm42mrIC/DSDv0ggS+FjUN/2v1BBotkLlY5aAiEhoi6uX0qY6P02zQudLWe4cOsg52sMoeIqfw4M6Dzw7flOT2E</vt:lpwstr>
  </property>
  <property fmtid="{D5CDD505-2E9C-101B-9397-08002B2CF9AE}" pid="76" name="MFGRNItemId">
    <vt:lpwstr>GRN-daa7402e-1618-4f89-aaad-2ee3eae5b525</vt:lpwstr>
  </property>
  <property fmtid="{D5CDD505-2E9C-101B-9397-08002B2CF9AE}" pid="77" name="MFHash">
    <vt:lpwstr>RyM/xb+rSZupyivCRS2OUg3449q6yooTSYmRHY5dMo8=</vt:lpwstr>
  </property>
  <property fmtid="{D5CDD505-2E9C-101B-9397-08002B2CF9AE}" pid="78" name="MFVisualMarkingsSettings">
    <vt:lpwstr>HeaderAlignment=1;FooterAlignment=1</vt:lpwstr>
  </property>
  <property fmtid="{D5CDD505-2E9C-101B-9397-08002B2CF9AE}" pid="79" name="DLPManualFileClassification">
    <vt:lpwstr>{2755b7d9-e53d-4779-a40c-03797dcf43b3}</vt:lpwstr>
  </property>
  <property fmtid="{D5CDD505-2E9C-101B-9397-08002B2CF9AE}" pid="80" name="MFRefresh">
    <vt:lpwstr>False</vt:lpwstr>
  </property>
</Properties>
</file>