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82F24" w14:textId="77777777" w:rsidR="00801FFC" w:rsidRPr="00C84D9D" w:rsidRDefault="00DE7051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 w:rsidRPr="00C84D9D">
        <w:rPr>
          <w:rFonts w:ascii="Lato" w:hAnsi="Lato" w:cstheme="minorHAnsi"/>
          <w:noProof/>
          <w:lang w:eastAsia="pl-PL"/>
        </w:rPr>
        <w:drawing>
          <wp:anchor distT="0" distB="0" distL="0" distR="0" simplePos="0" relativeHeight="7" behindDoc="0" locked="0" layoutInCell="0" allowOverlap="1" wp14:anchorId="79C858A7" wp14:editId="15FDED6A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4D9D">
        <w:rPr>
          <w:rFonts w:ascii="Lato" w:hAnsi="Lato" w:cstheme="minorHAnsi"/>
          <w:b/>
          <w:caps/>
          <w:sz w:val="28"/>
          <w:szCs w:val="28"/>
        </w:rPr>
        <w:t>Naczelnik</w:t>
      </w:r>
    </w:p>
    <w:p w14:paraId="0B453A51" w14:textId="77777777" w:rsidR="00801FFC" w:rsidRPr="00C84D9D" w:rsidRDefault="00DE7051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C84D9D">
        <w:rPr>
          <w:rFonts w:ascii="Lato" w:hAnsi="Lato" w:cstheme="minorHAnsi"/>
          <w:b/>
          <w:caps/>
          <w:sz w:val="28"/>
          <w:szCs w:val="28"/>
        </w:rPr>
        <w:t>Urzędu skarbowego</w:t>
      </w:r>
    </w:p>
    <w:p w14:paraId="79DAFEC7" w14:textId="4FDA7ACD" w:rsidR="00801FFC" w:rsidRPr="00C84D9D" w:rsidRDefault="00DE7051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 w:rsidRPr="00C84D9D">
        <w:rPr>
          <w:rFonts w:ascii="Lato" w:hAnsi="Lato" w:cstheme="minorHAnsi"/>
          <w:b/>
          <w:caps/>
          <w:sz w:val="28"/>
          <w:szCs w:val="28"/>
        </w:rPr>
        <w:t xml:space="preserve">w </w:t>
      </w:r>
      <w:r w:rsidR="00DC00CB" w:rsidRPr="00C84D9D">
        <w:rPr>
          <w:rFonts w:ascii="Lato" w:hAnsi="Lato" w:cstheme="minorHAnsi"/>
          <w:b/>
          <w:caps/>
          <w:sz w:val="28"/>
          <w:szCs w:val="28"/>
        </w:rPr>
        <w:t xml:space="preserve">STAROGARDZIE GDAŃSKIM </w:t>
      </w:r>
    </w:p>
    <w:p w14:paraId="616D11D3" w14:textId="77777777" w:rsidR="00801FFC" w:rsidRPr="00C84D9D" w:rsidRDefault="00801FFC" w:rsidP="00D827E2">
      <w:pPr>
        <w:spacing w:after="0"/>
        <w:contextualSpacing/>
        <w:rPr>
          <w:rFonts w:ascii="Lato" w:hAnsi="Lato" w:cstheme="minorHAnsi"/>
        </w:rPr>
      </w:pPr>
    </w:p>
    <w:p w14:paraId="3051BD78" w14:textId="1CD95354" w:rsidR="00801FFC" w:rsidRPr="00C84D9D" w:rsidRDefault="00DE7051">
      <w:pPr>
        <w:spacing w:after="0"/>
        <w:contextualSpacing/>
        <w:jc w:val="right"/>
        <w:rPr>
          <w:rFonts w:ascii="Lato" w:hAnsi="Lato" w:cstheme="minorHAnsi"/>
          <w:color w:val="000000" w:themeColor="text1"/>
          <w:sz w:val="24"/>
          <w:szCs w:val="24"/>
        </w:rPr>
      </w:pPr>
      <w:r w:rsidRPr="00C84D9D">
        <w:rPr>
          <w:rFonts w:ascii="Lato" w:hAnsi="Lato" w:cstheme="minorHAnsi"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12700" distB="40640" distL="128905" distR="62865" simplePos="0" relativeHeight="8" behindDoc="0" locked="0" layoutInCell="0" allowOverlap="0" wp14:anchorId="4989C0F7" wp14:editId="44BCAC2E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720" cy="127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0pt,2.85pt" to="453.5pt,2.85pt" ID="Łącznik prosty 2" stroked="t" o:allowincell="f" style="position:absolute" wp14:anchorId="3E0D96D5">
                <v:stroke color="black" weight="12600" joinstyle="miter" endcap="flat"/>
                <v:fill o:detectmouseclick="t" on="false"/>
                <w10:wrap type="topAndBottom"/>
              </v:line>
            </w:pict>
          </mc:Fallback>
        </mc:AlternateContent>
      </w:r>
      <w:r w:rsidR="00DC00CB" w:rsidRPr="00C84D9D">
        <w:rPr>
          <w:rFonts w:ascii="Lato" w:hAnsi="Lato" w:cstheme="minorHAnsi"/>
          <w:color w:val="000000" w:themeColor="text1"/>
          <w:sz w:val="24"/>
          <w:szCs w:val="24"/>
        </w:rPr>
        <w:t xml:space="preserve">Starogard Gdański, </w:t>
      </w:r>
      <w:r w:rsidR="00BC1749">
        <w:rPr>
          <w:rFonts w:ascii="Lato" w:hAnsi="Lato" w:cstheme="minorHAnsi"/>
          <w:color w:val="000000" w:themeColor="text1"/>
          <w:sz w:val="24"/>
          <w:szCs w:val="24"/>
        </w:rPr>
        <w:t xml:space="preserve">11 kwietnia </w:t>
      </w:r>
      <w:r w:rsidR="00DC00CB" w:rsidRPr="00C84D9D">
        <w:rPr>
          <w:rFonts w:ascii="Lato" w:hAnsi="Lato" w:cstheme="minorHAnsi"/>
          <w:color w:val="000000" w:themeColor="text1"/>
          <w:sz w:val="24"/>
          <w:szCs w:val="24"/>
        </w:rPr>
        <w:t>2025</w:t>
      </w:r>
      <w:r w:rsidRPr="00C84D9D">
        <w:rPr>
          <w:rFonts w:ascii="Lato" w:hAnsi="Lato" w:cstheme="minorHAnsi"/>
          <w:color w:val="000000" w:themeColor="text1"/>
          <w:sz w:val="24"/>
          <w:szCs w:val="24"/>
        </w:rPr>
        <w:t xml:space="preserve"> roku</w:t>
      </w:r>
    </w:p>
    <w:p w14:paraId="43B9B352" w14:textId="77777777" w:rsidR="00360777" w:rsidRPr="00C84D9D" w:rsidRDefault="00360777">
      <w:pPr>
        <w:pStyle w:val="TytupismaKAS"/>
        <w:jc w:val="center"/>
        <w:rPr>
          <w:rFonts w:ascii="Lato" w:hAnsi="Lato"/>
          <w:b w:val="0"/>
          <w:color w:val="000000" w:themeColor="text1"/>
        </w:rPr>
      </w:pPr>
    </w:p>
    <w:p w14:paraId="4ADE7B10" w14:textId="6F0FBDAA" w:rsidR="00801FFC" w:rsidRPr="00C84D9D" w:rsidRDefault="00DE7051">
      <w:pPr>
        <w:pStyle w:val="TytupismaKAS"/>
        <w:jc w:val="center"/>
        <w:rPr>
          <w:rFonts w:ascii="Lato" w:hAnsi="Lato"/>
          <w:bCs/>
          <w:color w:val="000000" w:themeColor="text1"/>
        </w:rPr>
      </w:pPr>
      <w:r w:rsidRPr="00C84D9D">
        <w:rPr>
          <w:rFonts w:ascii="Lato" w:hAnsi="Lato"/>
          <w:bCs/>
          <w:color w:val="000000" w:themeColor="text1"/>
        </w:rPr>
        <w:t xml:space="preserve">OBWIESZCZENIE O </w:t>
      </w:r>
      <w:r w:rsidR="00052B02">
        <w:rPr>
          <w:rFonts w:ascii="Lato" w:hAnsi="Lato"/>
          <w:bCs/>
          <w:color w:val="000000" w:themeColor="text1"/>
        </w:rPr>
        <w:t>PIERWSZE</w:t>
      </w:r>
      <w:r w:rsidR="00A21F72">
        <w:rPr>
          <w:rFonts w:ascii="Lato" w:hAnsi="Lato"/>
          <w:bCs/>
          <w:color w:val="000000" w:themeColor="text1"/>
        </w:rPr>
        <w:t>J</w:t>
      </w:r>
      <w:r w:rsidRPr="00C84D9D">
        <w:rPr>
          <w:rFonts w:ascii="Lato" w:hAnsi="Lato"/>
          <w:bCs/>
          <w:color w:val="000000" w:themeColor="text1"/>
        </w:rPr>
        <w:t xml:space="preserve"> LICYTACJI RUCHOMOŚCI</w:t>
      </w:r>
    </w:p>
    <w:p w14:paraId="5423DFD1" w14:textId="77777777" w:rsidR="00801FFC" w:rsidRPr="00C84D9D" w:rsidRDefault="00DE7051">
      <w:pPr>
        <w:pStyle w:val="Standard"/>
        <w:spacing w:before="288" w:after="0" w:line="240" w:lineRule="auto"/>
        <w:rPr>
          <w:rFonts w:ascii="Lato" w:hAnsi="Lato" w:cstheme="minorHAnsi"/>
          <w:color w:val="000000" w:themeColor="text1"/>
          <w:sz w:val="24"/>
          <w:szCs w:val="24"/>
        </w:rPr>
      </w:pPr>
      <w:r w:rsidRPr="00C84D9D">
        <w:rPr>
          <w:rFonts w:ascii="Lato" w:hAnsi="Lato" w:cstheme="minorHAnsi"/>
          <w:color w:val="000000" w:themeColor="text1"/>
          <w:sz w:val="24"/>
          <w:szCs w:val="24"/>
        </w:rPr>
        <w:t>Szanowni Państwo,</w:t>
      </w:r>
    </w:p>
    <w:p w14:paraId="7F4E27F1" w14:textId="152A82E1" w:rsidR="00801FFC" w:rsidRPr="00C84D9D" w:rsidRDefault="00DE7051">
      <w:pPr>
        <w:pStyle w:val="Standard"/>
        <w:spacing w:before="288" w:after="0" w:line="276" w:lineRule="auto"/>
        <w:rPr>
          <w:rFonts w:ascii="Lato" w:hAnsi="Lato" w:cstheme="minorHAnsi"/>
          <w:color w:val="000000" w:themeColor="text1"/>
          <w:sz w:val="24"/>
          <w:szCs w:val="24"/>
        </w:rPr>
      </w:pPr>
      <w:r w:rsidRPr="00C84D9D">
        <w:rPr>
          <w:rFonts w:ascii="Lato" w:hAnsi="Lato" w:cstheme="minorHAnsi"/>
          <w:color w:val="000000" w:themeColor="text1"/>
          <w:sz w:val="24"/>
          <w:szCs w:val="24"/>
        </w:rPr>
        <w:t>informuję o sprzedaży w drodze licytacji publicznej ruchomości</w:t>
      </w:r>
      <w:r w:rsidR="00360777" w:rsidRPr="00C84D9D">
        <w:rPr>
          <w:rFonts w:ascii="Lato" w:hAnsi="Lato" w:cstheme="minorHAnsi"/>
          <w:color w:val="000000" w:themeColor="text1"/>
          <w:sz w:val="24"/>
          <w:szCs w:val="24"/>
        </w:rPr>
        <w:t>,</w:t>
      </w:r>
      <w:r w:rsidRPr="00C84D9D">
        <w:rPr>
          <w:rFonts w:ascii="Lato" w:hAnsi="Lato" w:cstheme="minorHAnsi"/>
          <w:color w:val="000000" w:themeColor="text1"/>
          <w:sz w:val="24"/>
          <w:szCs w:val="24"/>
        </w:rPr>
        <w:t xml:space="preserve"> </w:t>
      </w:r>
      <w:r w:rsidR="00DC00CB" w:rsidRPr="00C84D9D">
        <w:rPr>
          <w:rFonts w:ascii="Lato" w:hAnsi="Lato" w:cstheme="minorHAnsi"/>
          <w:color w:val="000000" w:themeColor="text1"/>
          <w:sz w:val="24"/>
          <w:szCs w:val="24"/>
        </w:rPr>
        <w:t xml:space="preserve">co do których Sąd Rejonowy w </w:t>
      </w:r>
      <w:r w:rsidR="00BC1749">
        <w:rPr>
          <w:rFonts w:ascii="Lato" w:hAnsi="Lato" w:cstheme="minorHAnsi"/>
          <w:color w:val="000000" w:themeColor="text1"/>
          <w:sz w:val="24"/>
          <w:szCs w:val="24"/>
        </w:rPr>
        <w:t>Starogardzie Gdańskim</w:t>
      </w:r>
      <w:r w:rsidR="00DC00CB" w:rsidRPr="00C84D9D">
        <w:rPr>
          <w:rFonts w:ascii="Lato" w:hAnsi="Lato" w:cstheme="minorHAnsi"/>
          <w:color w:val="000000" w:themeColor="text1"/>
          <w:sz w:val="24"/>
          <w:szCs w:val="24"/>
        </w:rPr>
        <w:t xml:space="preserve"> orzekł przepadek na rzecz Skarbu Państwa</w:t>
      </w:r>
    </w:p>
    <w:p w14:paraId="745F52A4" w14:textId="39416687" w:rsidR="00801FFC" w:rsidRPr="00C84D9D" w:rsidRDefault="00DE7051">
      <w:pPr>
        <w:spacing w:before="240" w:after="240"/>
        <w:rPr>
          <w:rFonts w:ascii="Lato" w:hAnsi="Lato" w:cstheme="minorHAnsi"/>
          <w:color w:val="000000" w:themeColor="text1"/>
          <w:lang w:val="fr-FR"/>
        </w:rPr>
      </w:pPr>
      <w:r w:rsidRPr="00C84D9D">
        <w:rPr>
          <w:rStyle w:val="Nagwek2Znak"/>
          <w:rFonts w:ascii="Lato" w:hAnsi="Lato" w:cstheme="minorHAnsi"/>
          <w:bCs/>
          <w:color w:val="000000" w:themeColor="text1"/>
        </w:rPr>
        <w:t>Termin</w:t>
      </w:r>
      <w:r w:rsidRPr="00C84D9D">
        <w:rPr>
          <w:rStyle w:val="Nagwek2Znak"/>
          <w:rFonts w:ascii="Lato" w:hAnsi="Lato" w:cstheme="minorHAnsi"/>
          <w:b w:val="0"/>
          <w:color w:val="000000" w:themeColor="text1"/>
        </w:rPr>
        <w:tab/>
      </w:r>
      <w:r w:rsidRPr="00C84D9D">
        <w:rPr>
          <w:rStyle w:val="Nagwek2Znak"/>
          <w:rFonts w:ascii="Lato" w:hAnsi="Lato" w:cstheme="minorHAnsi"/>
          <w:b w:val="0"/>
          <w:color w:val="000000" w:themeColor="text1"/>
        </w:rPr>
        <w:tab/>
      </w:r>
      <w:r w:rsidR="00BC1749" w:rsidRPr="00BC1749">
        <w:rPr>
          <w:rStyle w:val="Nagwek2Znak"/>
          <w:rFonts w:ascii="Lato" w:hAnsi="Lato" w:cstheme="minorHAnsi"/>
          <w:b w:val="0"/>
          <w:color w:val="000000" w:themeColor="text1"/>
          <w:sz w:val="24"/>
          <w:szCs w:val="24"/>
        </w:rPr>
        <w:t>23.04</w:t>
      </w:r>
      <w:r w:rsidR="00DC00CB" w:rsidRPr="00BC1749">
        <w:rPr>
          <w:rStyle w:val="Nagwek2Znak"/>
          <w:rFonts w:ascii="Lato" w:hAnsi="Lato" w:cstheme="minorHAnsi"/>
          <w:b w:val="0"/>
          <w:color w:val="000000" w:themeColor="text1"/>
          <w:sz w:val="24"/>
          <w:szCs w:val="24"/>
        </w:rPr>
        <w:t>.2025,</w:t>
      </w:r>
      <w:r w:rsidR="00C063D8" w:rsidRPr="00BC1749">
        <w:rPr>
          <w:rStyle w:val="Nagwek2Znak"/>
          <w:rFonts w:ascii="Lato" w:hAnsi="Lato" w:cstheme="minorHAnsi"/>
          <w:b w:val="0"/>
          <w:color w:val="000000" w:themeColor="text1"/>
          <w:sz w:val="24"/>
          <w:szCs w:val="24"/>
        </w:rPr>
        <w:t xml:space="preserve"> </w:t>
      </w:r>
      <w:r w:rsidR="00DC00CB" w:rsidRPr="00BC1749">
        <w:rPr>
          <w:rStyle w:val="Nagwek2Znak"/>
          <w:rFonts w:ascii="Lato" w:hAnsi="Lato" w:cstheme="minorHAnsi"/>
          <w:b w:val="0"/>
          <w:color w:val="000000" w:themeColor="text1"/>
          <w:sz w:val="24"/>
          <w:szCs w:val="24"/>
        </w:rPr>
        <w:t>godz. 1</w:t>
      </w:r>
      <w:r w:rsidR="00BC1749">
        <w:rPr>
          <w:rStyle w:val="Nagwek2Znak"/>
          <w:rFonts w:ascii="Lato" w:hAnsi="Lato" w:cstheme="minorHAnsi"/>
          <w:b w:val="0"/>
          <w:color w:val="000000" w:themeColor="text1"/>
          <w:sz w:val="24"/>
          <w:szCs w:val="24"/>
        </w:rPr>
        <w:t>0</w:t>
      </w:r>
      <w:r w:rsidR="00DC00CB" w:rsidRPr="00BC1749">
        <w:rPr>
          <w:rStyle w:val="Nagwek2Znak"/>
          <w:rFonts w:ascii="Lato" w:hAnsi="Lato" w:cstheme="minorHAnsi"/>
          <w:b w:val="0"/>
          <w:color w:val="000000" w:themeColor="text1"/>
          <w:sz w:val="24"/>
          <w:szCs w:val="24"/>
          <w:vertAlign w:val="superscript"/>
        </w:rPr>
        <w:t>00</w:t>
      </w:r>
    </w:p>
    <w:p w14:paraId="07F254CB" w14:textId="79ADD93B" w:rsidR="00801FFC" w:rsidRPr="00EC0C47" w:rsidRDefault="00DE7051" w:rsidP="00F82A89">
      <w:pPr>
        <w:spacing w:before="240" w:after="240"/>
        <w:ind w:left="1418" w:hanging="1418"/>
        <w:rPr>
          <w:rFonts w:ascii="Lato" w:hAnsi="Lato" w:cstheme="minorHAnsi"/>
          <w:color w:val="000000" w:themeColor="text1"/>
          <w:sz w:val="24"/>
          <w:szCs w:val="24"/>
          <w:lang w:val="fr-FR"/>
        </w:rPr>
      </w:pPr>
      <w:r w:rsidRPr="00C84D9D">
        <w:rPr>
          <w:rStyle w:val="Nagwek2Znak"/>
          <w:rFonts w:ascii="Lato" w:hAnsi="Lato" w:cstheme="minorHAnsi"/>
          <w:bCs/>
          <w:color w:val="000000" w:themeColor="text1"/>
        </w:rPr>
        <w:t>Miejsce</w:t>
      </w:r>
      <w:r w:rsidRPr="00C84D9D">
        <w:rPr>
          <w:rStyle w:val="Nagwek2Znak"/>
          <w:rFonts w:ascii="Lato" w:hAnsi="Lato" w:cstheme="minorHAnsi"/>
          <w:b w:val="0"/>
          <w:color w:val="000000" w:themeColor="text1"/>
        </w:rPr>
        <w:tab/>
      </w:r>
      <w:r w:rsidRPr="00EC0C47">
        <w:rPr>
          <w:rFonts w:ascii="Lato" w:hAnsi="Lato" w:cstheme="minorHAnsi"/>
          <w:color w:val="000000" w:themeColor="text1"/>
          <w:sz w:val="24"/>
          <w:szCs w:val="24"/>
          <w:lang w:val="fr-FR"/>
        </w:rPr>
        <w:tab/>
      </w:r>
      <w:r w:rsidR="00DC00CB" w:rsidRPr="00EC0C47">
        <w:rPr>
          <w:rFonts w:ascii="Lato" w:hAnsi="Lato" w:cstheme="minorHAnsi"/>
          <w:color w:val="000000" w:themeColor="text1"/>
          <w:sz w:val="24"/>
          <w:szCs w:val="24"/>
          <w:lang w:val="fr-FR"/>
        </w:rPr>
        <w:t>ul. Lubichowska 4, 83</w:t>
      </w:r>
      <w:r w:rsidR="00C84D9D" w:rsidRPr="00EC0C47">
        <w:rPr>
          <w:rFonts w:ascii="Lato" w:hAnsi="Lato" w:cstheme="minorHAnsi"/>
          <w:color w:val="000000" w:themeColor="text1"/>
          <w:sz w:val="24"/>
          <w:szCs w:val="24"/>
          <w:lang w:val="fr-FR"/>
        </w:rPr>
        <w:t xml:space="preserve"> </w:t>
      </w:r>
      <w:r w:rsidR="00DC00CB" w:rsidRPr="00EC0C47">
        <w:rPr>
          <w:rFonts w:ascii="Lato" w:hAnsi="Lato" w:cstheme="minorHAnsi"/>
          <w:color w:val="000000" w:themeColor="text1"/>
          <w:sz w:val="24"/>
          <w:szCs w:val="24"/>
          <w:lang w:val="fr-FR"/>
        </w:rPr>
        <w:t>-</w:t>
      </w:r>
      <w:r w:rsidR="00C84D9D" w:rsidRPr="00EC0C47">
        <w:rPr>
          <w:rFonts w:ascii="Lato" w:hAnsi="Lato" w:cstheme="minorHAnsi"/>
          <w:color w:val="000000" w:themeColor="text1"/>
          <w:sz w:val="24"/>
          <w:szCs w:val="24"/>
          <w:lang w:val="fr-FR"/>
        </w:rPr>
        <w:t xml:space="preserve"> </w:t>
      </w:r>
      <w:r w:rsidR="00DC00CB" w:rsidRPr="00EC0C47">
        <w:rPr>
          <w:rFonts w:ascii="Lato" w:hAnsi="Lato" w:cstheme="minorHAnsi"/>
          <w:color w:val="000000" w:themeColor="text1"/>
          <w:sz w:val="24"/>
          <w:szCs w:val="24"/>
          <w:lang w:val="fr-FR"/>
        </w:rPr>
        <w:t>200 Starogard Gdańsk</w:t>
      </w:r>
      <w:r w:rsidR="00C84D9D" w:rsidRPr="00EC0C47">
        <w:rPr>
          <w:rFonts w:ascii="Lato" w:hAnsi="Lato" w:cstheme="minorHAnsi"/>
          <w:color w:val="000000" w:themeColor="text1"/>
          <w:sz w:val="24"/>
          <w:szCs w:val="24"/>
          <w:lang w:val="fr-FR"/>
        </w:rPr>
        <w:t>i</w:t>
      </w:r>
      <w:r w:rsidR="00F82A89" w:rsidRPr="00EC0C47">
        <w:rPr>
          <w:rFonts w:ascii="Lato" w:hAnsi="Lato" w:cstheme="minorHAnsi"/>
          <w:color w:val="000000" w:themeColor="text1"/>
          <w:sz w:val="24"/>
          <w:szCs w:val="24"/>
          <w:lang w:val="fr-FR"/>
        </w:rPr>
        <w:t xml:space="preserve">                                                                                       </w:t>
      </w:r>
      <w:r w:rsidR="00DC00CB" w:rsidRPr="00EC0C47">
        <w:rPr>
          <w:rFonts w:ascii="Lato" w:hAnsi="Lato" w:cstheme="minorHAnsi"/>
          <w:color w:val="000000" w:themeColor="text1"/>
          <w:sz w:val="24"/>
          <w:szCs w:val="24"/>
        </w:rPr>
        <w:t>(budynek Urzędu Skarbowego)</w:t>
      </w:r>
    </w:p>
    <w:p w14:paraId="76ABA2EB" w14:textId="77777777" w:rsidR="00801FFC" w:rsidRPr="00C84D9D" w:rsidRDefault="00DE7051">
      <w:pPr>
        <w:pStyle w:val="Nagwek2"/>
        <w:spacing w:line="240" w:lineRule="auto"/>
        <w:rPr>
          <w:rFonts w:ascii="Lato" w:hAnsi="Lato" w:cstheme="minorHAnsi"/>
          <w:color w:val="auto"/>
        </w:rPr>
      </w:pPr>
      <w:r w:rsidRPr="00C84D9D">
        <w:rPr>
          <w:rFonts w:ascii="Lato" w:hAnsi="Lato" w:cstheme="minorHAnsi"/>
          <w:color w:val="auto"/>
        </w:rPr>
        <w:t>Sprzedawane ruchomości</w:t>
      </w:r>
    </w:p>
    <w:p w14:paraId="319613E6" w14:textId="77777777" w:rsidR="00801FFC" w:rsidRPr="00C84D9D" w:rsidRDefault="00801FFC">
      <w:pPr>
        <w:pStyle w:val="Tekstpodstawowy"/>
        <w:rPr>
          <w:rFonts w:ascii="Lato" w:hAnsi="Lato" w:cstheme="minorHAnsi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36"/>
        <w:gridCol w:w="5034"/>
        <w:gridCol w:w="1701"/>
        <w:gridCol w:w="1701"/>
      </w:tblGrid>
      <w:tr w:rsidR="00BC1749" w:rsidRPr="00C84D9D" w14:paraId="2F70FA34" w14:textId="77777777" w:rsidTr="00AB2B8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62237" w14:textId="77777777" w:rsidR="00BC1749" w:rsidRPr="00C84D9D" w:rsidRDefault="00BC1749" w:rsidP="00360777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C84D9D">
              <w:rPr>
                <w:rFonts w:ascii="Lato" w:hAnsi="Lato"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B72A4" w14:textId="77777777" w:rsidR="00BC1749" w:rsidRPr="00C84D9D" w:rsidRDefault="00BC1749" w:rsidP="00360777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C84D9D">
              <w:rPr>
                <w:rFonts w:ascii="Lato" w:hAnsi="Lato" w:cstheme="minorHAnsi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9F58A" w14:textId="4EFBC30F" w:rsidR="00BC1749" w:rsidRPr="00C84D9D" w:rsidRDefault="00BC1749" w:rsidP="00360777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C84D9D">
              <w:rPr>
                <w:rFonts w:ascii="Lato" w:hAnsi="Lato" w:cstheme="minorHAnsi"/>
                <w:b/>
                <w:bCs/>
                <w:sz w:val="24"/>
                <w:szCs w:val="24"/>
              </w:rPr>
              <w:t>Wartość szacunkowa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D818F" w14:textId="6CB4C5CA" w:rsidR="00BC1749" w:rsidRPr="00C84D9D" w:rsidRDefault="00BC1749" w:rsidP="00360777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Lato" w:hAnsi="Lato" w:cstheme="minorHAnsi"/>
                <w:b/>
                <w:bCs/>
                <w:sz w:val="24"/>
                <w:szCs w:val="24"/>
              </w:rPr>
            </w:pPr>
            <w:r w:rsidRPr="00C84D9D">
              <w:rPr>
                <w:rFonts w:ascii="Lato" w:hAnsi="Lato" w:cstheme="minorHAnsi"/>
                <w:b/>
                <w:bCs/>
                <w:sz w:val="24"/>
                <w:szCs w:val="24"/>
              </w:rPr>
              <w:t>Cena wywołania (zł)</w:t>
            </w:r>
          </w:p>
        </w:tc>
      </w:tr>
      <w:tr w:rsidR="00BC1749" w:rsidRPr="00C84D9D" w14:paraId="52942309" w14:textId="77777777" w:rsidTr="00AB2B87">
        <w:trPr>
          <w:trHeight w:val="72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B6C64" w14:textId="77777777" w:rsidR="00BC1749" w:rsidRPr="00947B2B" w:rsidRDefault="00BC1749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47B2B"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A0774" w14:textId="2BCC1486" w:rsidR="00BC1749" w:rsidRPr="00947B2B" w:rsidRDefault="00BC1749" w:rsidP="00947B2B">
            <w:pPr>
              <w:pStyle w:val="Standard"/>
              <w:widowControl w:val="0"/>
              <w:spacing w:before="113" w:after="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947B2B">
              <w:rPr>
                <w:rFonts w:cstheme="minorHAnsi"/>
                <w:bCs/>
                <w:iCs/>
                <w:sz w:val="24"/>
                <w:szCs w:val="24"/>
              </w:rPr>
              <w:t>Koło zapasowe dojazdowe Continental 135/90/16 rok prod. 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CBFCA" w14:textId="03018301" w:rsidR="00BC1749" w:rsidRPr="00947B2B" w:rsidRDefault="00BC1749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47B2B">
              <w:rPr>
                <w:rFonts w:cstheme="minorHAnsi"/>
                <w:bCs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6946" w14:textId="540131E8" w:rsidR="00BC1749" w:rsidRPr="00947B2B" w:rsidRDefault="00F67F0B" w:rsidP="00360777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60</w:t>
            </w:r>
          </w:p>
        </w:tc>
      </w:tr>
      <w:tr w:rsidR="00BC1749" w:rsidRPr="00C84D9D" w14:paraId="49407B4E" w14:textId="77777777" w:rsidTr="00AB2B87">
        <w:trPr>
          <w:trHeight w:val="68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B4B12" w14:textId="569FBB07" w:rsidR="00BC1749" w:rsidRPr="00947B2B" w:rsidRDefault="00BC1749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47B2B"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BABD5" w14:textId="75FEE786" w:rsidR="00BC1749" w:rsidRPr="00947B2B" w:rsidRDefault="00BC1749" w:rsidP="00947B2B">
            <w:pPr>
              <w:pStyle w:val="Standard"/>
              <w:widowControl w:val="0"/>
              <w:spacing w:before="113" w:after="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947B2B">
              <w:rPr>
                <w:rFonts w:cstheme="minorHAnsi"/>
                <w:sz w:val="24"/>
                <w:szCs w:val="24"/>
              </w:rPr>
              <w:t>Szlifierka Wurth z baterią, b</w:t>
            </w:r>
            <w:r w:rsidR="00052B02">
              <w:rPr>
                <w:rFonts w:cstheme="minorHAnsi"/>
                <w:sz w:val="24"/>
                <w:szCs w:val="24"/>
              </w:rPr>
              <w:t>ez ładowarki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BF05A" w14:textId="472AB7AC" w:rsidR="00BC1749" w:rsidRPr="00947B2B" w:rsidRDefault="00BC1749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47B2B">
              <w:rPr>
                <w:rFonts w:cstheme="minorHAnsi"/>
                <w:bCs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B524" w14:textId="7338E70F" w:rsidR="00BC1749" w:rsidRPr="00947B2B" w:rsidRDefault="00F67F0B" w:rsidP="00360777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45</w:t>
            </w:r>
          </w:p>
        </w:tc>
      </w:tr>
      <w:tr w:rsidR="00BC1749" w:rsidRPr="00C84D9D" w14:paraId="4CE75529" w14:textId="77777777" w:rsidTr="00AB2B87">
        <w:trPr>
          <w:trHeight w:val="55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065A7" w14:textId="4CD5181A" w:rsidR="00BC1749" w:rsidRPr="00947B2B" w:rsidRDefault="00BC1749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47B2B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86347" w14:textId="2F472381" w:rsidR="00BC1749" w:rsidRPr="00947B2B" w:rsidRDefault="00BC1749" w:rsidP="00947B2B">
            <w:pPr>
              <w:pStyle w:val="Standard"/>
              <w:widowControl w:val="0"/>
              <w:spacing w:before="113" w:after="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947B2B">
              <w:rPr>
                <w:rFonts w:cstheme="minorHAnsi"/>
                <w:sz w:val="24"/>
                <w:szCs w:val="24"/>
              </w:rPr>
              <w:t>Szlifierka Metabo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69B1" w14:textId="0B03198F" w:rsidR="00BC1749" w:rsidRPr="00947B2B" w:rsidRDefault="00BC1749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47B2B">
              <w:rPr>
                <w:rFonts w:cstheme="minorHAnsi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48F68" w14:textId="04289287" w:rsidR="00BC1749" w:rsidRPr="00947B2B" w:rsidRDefault="00F67F0B" w:rsidP="00360777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</w:tr>
      <w:tr w:rsidR="00947B2B" w:rsidRPr="00C84D9D" w14:paraId="55311542" w14:textId="77777777" w:rsidTr="00AB2B87">
        <w:trPr>
          <w:trHeight w:val="39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3DA5D" w14:textId="29518CE3" w:rsidR="00947B2B" w:rsidRPr="00947B2B" w:rsidRDefault="00947B2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47B2B"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D2463" w14:textId="7E5F4E73" w:rsidR="00947B2B" w:rsidRPr="00947B2B" w:rsidRDefault="00947B2B" w:rsidP="00947B2B">
            <w:pPr>
              <w:pStyle w:val="Standard"/>
              <w:widowControl w:val="0"/>
              <w:spacing w:before="113" w:after="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947B2B">
              <w:rPr>
                <w:rFonts w:cstheme="minorHAnsi"/>
                <w:sz w:val="24"/>
                <w:szCs w:val="24"/>
              </w:rPr>
              <w:t>Przecinarka ATLAS COPCO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9B485" w14:textId="3F469315" w:rsidR="00947B2B" w:rsidRPr="00947B2B" w:rsidRDefault="00947B2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F21E4" w14:textId="7F7FF2F1" w:rsidR="00947B2B" w:rsidRPr="00947B2B" w:rsidRDefault="00F67F0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60</w:t>
            </w:r>
          </w:p>
        </w:tc>
      </w:tr>
      <w:tr w:rsidR="00947B2B" w:rsidRPr="00C84D9D" w14:paraId="418633E8" w14:textId="77777777" w:rsidTr="00AB2B87">
        <w:trPr>
          <w:trHeight w:val="39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DD028" w14:textId="3896A4BA" w:rsidR="00947B2B" w:rsidRPr="00947B2B" w:rsidRDefault="00947B2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47B2B"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74753" w14:textId="520546FE" w:rsidR="00947B2B" w:rsidRPr="00947B2B" w:rsidRDefault="00947B2B" w:rsidP="00947B2B">
            <w:pPr>
              <w:pStyle w:val="Standard"/>
              <w:widowControl w:val="0"/>
              <w:spacing w:before="113" w:after="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947B2B">
              <w:rPr>
                <w:rFonts w:cstheme="minorHAnsi"/>
                <w:sz w:val="24"/>
                <w:szCs w:val="24"/>
              </w:rPr>
              <w:t>Podnośnik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82F38" w14:textId="44C1A663" w:rsidR="00947B2B" w:rsidRPr="00947B2B" w:rsidRDefault="00947B2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838C2" w14:textId="6446361B" w:rsidR="00947B2B" w:rsidRPr="00947B2B" w:rsidRDefault="00F67F0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45</w:t>
            </w:r>
          </w:p>
        </w:tc>
      </w:tr>
      <w:tr w:rsidR="00947B2B" w:rsidRPr="00C84D9D" w14:paraId="27882AF1" w14:textId="77777777" w:rsidTr="00AB2B87">
        <w:trPr>
          <w:trHeight w:val="76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230E2" w14:textId="063A3942" w:rsidR="00947B2B" w:rsidRPr="00947B2B" w:rsidRDefault="00947B2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47B2B">
              <w:rPr>
                <w:rFonts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33A2" w14:textId="2F816AB2" w:rsidR="00947B2B" w:rsidRPr="00947B2B" w:rsidRDefault="00947B2B" w:rsidP="00947B2B">
            <w:pPr>
              <w:pStyle w:val="Standard"/>
              <w:widowControl w:val="0"/>
              <w:spacing w:before="113" w:after="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947B2B">
              <w:rPr>
                <w:rFonts w:cstheme="minorHAnsi"/>
                <w:sz w:val="24"/>
                <w:szCs w:val="24"/>
              </w:rPr>
              <w:t>Skrzynka metalowa zielona PROXON Industrial               z kluczami nasadowymi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B860D" w14:textId="5F1B0A81" w:rsidR="00947B2B" w:rsidRPr="00947B2B" w:rsidRDefault="00947B2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25D0A" w14:textId="4D92E57C" w:rsidR="00947B2B" w:rsidRPr="00947B2B" w:rsidRDefault="00F67F0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60</w:t>
            </w:r>
          </w:p>
        </w:tc>
      </w:tr>
      <w:tr w:rsidR="00947B2B" w:rsidRPr="00C84D9D" w14:paraId="0C164375" w14:textId="77777777" w:rsidTr="00AB2B87">
        <w:trPr>
          <w:trHeight w:val="39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41F04" w14:textId="02B3499C" w:rsidR="00947B2B" w:rsidRPr="00947B2B" w:rsidRDefault="00947B2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47B2B">
              <w:rPr>
                <w:rFonts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6B086" w14:textId="12E70223" w:rsidR="00947B2B" w:rsidRPr="00947B2B" w:rsidRDefault="00947B2B" w:rsidP="00947B2B">
            <w:pPr>
              <w:pStyle w:val="Standard"/>
              <w:widowControl w:val="0"/>
              <w:spacing w:before="113" w:after="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947B2B">
              <w:rPr>
                <w:rFonts w:cstheme="minorHAnsi"/>
                <w:sz w:val="24"/>
                <w:szCs w:val="24"/>
              </w:rPr>
              <w:t>Skrzynka plastikowa zielona PROXON Industrial z kluczami nasadowymi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ED6E1" w14:textId="58517825" w:rsidR="00947B2B" w:rsidRPr="00947B2B" w:rsidRDefault="00947B2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332D" w14:textId="56D8D330" w:rsidR="00947B2B" w:rsidRPr="00947B2B" w:rsidRDefault="00F67F0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60</w:t>
            </w:r>
          </w:p>
        </w:tc>
      </w:tr>
      <w:tr w:rsidR="00947B2B" w:rsidRPr="00C84D9D" w14:paraId="1416F95B" w14:textId="77777777" w:rsidTr="00AB2B87">
        <w:trPr>
          <w:trHeight w:val="39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69321" w14:textId="10255FEC" w:rsidR="00947B2B" w:rsidRPr="00947B2B" w:rsidRDefault="00947B2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47B2B">
              <w:rPr>
                <w:rFonts w:cstheme="minorHAnsi"/>
                <w:bCs/>
                <w:sz w:val="24"/>
                <w:szCs w:val="24"/>
              </w:rPr>
              <w:t>8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3898" w14:textId="1D76252A" w:rsidR="00947B2B" w:rsidRPr="00947B2B" w:rsidRDefault="00947B2B" w:rsidP="00947B2B">
            <w:pPr>
              <w:pStyle w:val="Standard"/>
              <w:widowControl w:val="0"/>
              <w:spacing w:before="113" w:after="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947B2B">
              <w:rPr>
                <w:rFonts w:cstheme="minorHAnsi"/>
                <w:sz w:val="24"/>
                <w:szCs w:val="24"/>
              </w:rPr>
              <w:t>Lampka oświetleniowa Corona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316BB" w14:textId="313C85DD" w:rsidR="00947B2B" w:rsidRPr="00947B2B" w:rsidRDefault="00947B2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BD2E8" w14:textId="1C4B1C5D" w:rsidR="00947B2B" w:rsidRPr="00947B2B" w:rsidRDefault="00F67F0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60</w:t>
            </w:r>
          </w:p>
        </w:tc>
      </w:tr>
      <w:tr w:rsidR="00947B2B" w:rsidRPr="00C84D9D" w14:paraId="0CDD5253" w14:textId="77777777" w:rsidTr="00AB2B87">
        <w:trPr>
          <w:trHeight w:val="39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9FA62" w14:textId="04DD9C02" w:rsidR="00947B2B" w:rsidRPr="00947B2B" w:rsidRDefault="00947B2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47B2B">
              <w:rPr>
                <w:rFonts w:cstheme="minorHAnsi"/>
                <w:bCs/>
                <w:sz w:val="24"/>
                <w:szCs w:val="24"/>
              </w:rPr>
              <w:t>9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767F3" w14:textId="587C8F81" w:rsidR="00947B2B" w:rsidRPr="00947B2B" w:rsidRDefault="00947B2B" w:rsidP="00947B2B">
            <w:pPr>
              <w:pStyle w:val="Standard"/>
              <w:widowControl w:val="0"/>
              <w:spacing w:before="113" w:after="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947B2B">
              <w:rPr>
                <w:rFonts w:cstheme="minorHAnsi"/>
                <w:sz w:val="24"/>
                <w:szCs w:val="24"/>
              </w:rPr>
              <w:t>Przedłużacz 40M na rolce z napisem Brennenstuhl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BDA47" w14:textId="209E5388" w:rsidR="00947B2B" w:rsidRPr="00947B2B" w:rsidRDefault="00947B2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19927" w14:textId="78F6B3DA" w:rsidR="00947B2B" w:rsidRPr="00947B2B" w:rsidRDefault="00F67F0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</w:tr>
      <w:tr w:rsidR="00947B2B" w:rsidRPr="00C84D9D" w14:paraId="4009A0BB" w14:textId="77777777" w:rsidTr="00AB2B87">
        <w:trPr>
          <w:trHeight w:val="39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BF5DF" w14:textId="2D1ECDE7" w:rsidR="00947B2B" w:rsidRPr="00947B2B" w:rsidRDefault="00947B2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47B2B">
              <w:rPr>
                <w:rFonts w:cstheme="minorHAnsi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43CEF" w14:textId="5BE9751F" w:rsidR="00947B2B" w:rsidRPr="00947B2B" w:rsidRDefault="00947B2B" w:rsidP="00947B2B">
            <w:pPr>
              <w:pStyle w:val="Standard"/>
              <w:widowControl w:val="0"/>
              <w:spacing w:before="113" w:after="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947B2B">
              <w:rPr>
                <w:rFonts w:cstheme="minorHAnsi"/>
                <w:sz w:val="24"/>
                <w:szCs w:val="24"/>
              </w:rPr>
              <w:t>Przedłużacz 15M na rolce z napisem Brennenstuhl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27D43" w14:textId="4B62430A" w:rsidR="00947B2B" w:rsidRPr="00947B2B" w:rsidRDefault="00947B2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C1E0D" w14:textId="67A76A90" w:rsidR="00947B2B" w:rsidRPr="00947B2B" w:rsidRDefault="00F67F0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60</w:t>
            </w:r>
          </w:p>
        </w:tc>
      </w:tr>
      <w:tr w:rsidR="00947B2B" w:rsidRPr="00C84D9D" w14:paraId="6445D095" w14:textId="77777777" w:rsidTr="00AB2B87">
        <w:trPr>
          <w:trHeight w:val="39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7EEC3" w14:textId="22F38729" w:rsidR="00947B2B" w:rsidRPr="00947B2B" w:rsidRDefault="00947B2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47B2B">
              <w:rPr>
                <w:rFonts w:cstheme="minorHAnsi"/>
                <w:bCs/>
                <w:sz w:val="24"/>
                <w:szCs w:val="24"/>
              </w:rPr>
              <w:t>11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F9DF5" w14:textId="45E44E35" w:rsidR="00947B2B" w:rsidRPr="00947B2B" w:rsidRDefault="00947B2B" w:rsidP="00947B2B">
            <w:pPr>
              <w:pStyle w:val="Standard"/>
              <w:widowControl w:val="0"/>
              <w:spacing w:before="113" w:after="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947B2B">
              <w:rPr>
                <w:rFonts w:cstheme="minorHAnsi"/>
                <w:sz w:val="24"/>
                <w:szCs w:val="24"/>
              </w:rPr>
              <w:t>Aparat fotograficzny Canon IXUS80I</w:t>
            </w:r>
            <w:r w:rsidR="00E772EA">
              <w:rPr>
                <w:rFonts w:cstheme="minorHAnsi"/>
                <w:sz w:val="24"/>
                <w:szCs w:val="24"/>
              </w:rPr>
              <w:t>5</w:t>
            </w:r>
            <w:r w:rsidRPr="00947B2B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947B2B">
              <w:rPr>
                <w:rFonts w:cstheme="minorHAnsi"/>
                <w:sz w:val="24"/>
                <w:szCs w:val="24"/>
              </w:rPr>
              <w:t>bez</w:t>
            </w:r>
            <w:r>
              <w:rPr>
                <w:rFonts w:cstheme="minorHAnsi"/>
                <w:sz w:val="24"/>
                <w:szCs w:val="24"/>
              </w:rPr>
              <w:t xml:space="preserve"> karty pamięci)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BA828" w14:textId="4C3C8031" w:rsidR="00947B2B" w:rsidRPr="00947B2B" w:rsidRDefault="00947B2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ECC71" w14:textId="27B35647" w:rsidR="00947B2B" w:rsidRPr="00947B2B" w:rsidRDefault="00F67F0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15</w:t>
            </w:r>
          </w:p>
        </w:tc>
      </w:tr>
      <w:tr w:rsidR="00947B2B" w:rsidRPr="00C84D9D" w14:paraId="58DF7870" w14:textId="77777777" w:rsidTr="00AB2B87">
        <w:trPr>
          <w:trHeight w:val="39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FD38C" w14:textId="365E7195" w:rsidR="00947B2B" w:rsidRPr="00947B2B" w:rsidRDefault="00947B2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47B2B">
              <w:rPr>
                <w:rFonts w:cstheme="minorHAnsi"/>
                <w:bCs/>
                <w:sz w:val="24"/>
                <w:szCs w:val="24"/>
              </w:rPr>
              <w:t>12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37F86" w14:textId="41EA470B" w:rsidR="00947B2B" w:rsidRPr="00947B2B" w:rsidRDefault="00947B2B" w:rsidP="00947B2B">
            <w:pPr>
              <w:pStyle w:val="Standard"/>
              <w:widowControl w:val="0"/>
              <w:spacing w:before="113" w:after="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947B2B">
              <w:rPr>
                <w:rFonts w:cstheme="minorHAnsi"/>
                <w:sz w:val="24"/>
                <w:szCs w:val="24"/>
              </w:rPr>
              <w:t>Komputer stacjonarny HP EliteOne 800 G3 23</w:t>
            </w:r>
            <w:r w:rsidR="00E772EA">
              <w:rPr>
                <w:rFonts w:cstheme="minorHAnsi"/>
                <w:sz w:val="24"/>
                <w:szCs w:val="24"/>
              </w:rPr>
              <w:t xml:space="preserve">    8-</w:t>
            </w:r>
            <w:r w:rsidRPr="00947B2B">
              <w:rPr>
                <w:rFonts w:cstheme="minorHAnsi"/>
                <w:sz w:val="24"/>
                <w:szCs w:val="24"/>
              </w:rPr>
              <w:t>IN</w:t>
            </w:r>
            <w:r>
              <w:rPr>
                <w:rFonts w:cstheme="minorHAnsi"/>
                <w:sz w:val="24"/>
                <w:szCs w:val="24"/>
              </w:rPr>
              <w:t xml:space="preserve"> (bez dysku twardego)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FED1B" w14:textId="55FD9396" w:rsidR="00947B2B" w:rsidRPr="00947B2B" w:rsidRDefault="00947B2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7EBD8" w14:textId="73D1AB75" w:rsidR="00947B2B" w:rsidRPr="00947B2B" w:rsidRDefault="00F67F0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</w:tr>
      <w:tr w:rsidR="00947B2B" w:rsidRPr="00C84D9D" w14:paraId="39975FB0" w14:textId="77777777" w:rsidTr="00AB2B87">
        <w:trPr>
          <w:trHeight w:val="39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C38A8" w14:textId="4B64C80D" w:rsidR="00947B2B" w:rsidRPr="00947B2B" w:rsidRDefault="00947B2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47B2B">
              <w:rPr>
                <w:rFonts w:cstheme="minorHAnsi"/>
                <w:bCs/>
                <w:sz w:val="24"/>
                <w:szCs w:val="24"/>
              </w:rPr>
              <w:t>13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41F3" w14:textId="3A2612C0" w:rsidR="00947B2B" w:rsidRPr="00947B2B" w:rsidRDefault="00947B2B" w:rsidP="00947B2B">
            <w:pPr>
              <w:pStyle w:val="Standard"/>
              <w:widowControl w:val="0"/>
              <w:spacing w:before="113" w:after="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947B2B">
              <w:rPr>
                <w:rFonts w:cstheme="minorHAnsi"/>
                <w:sz w:val="24"/>
                <w:szCs w:val="24"/>
              </w:rPr>
              <w:t>Laptop marki Toshiba model Satelite L755D-14U z ładowarką, myszą i podkładką</w:t>
            </w:r>
            <w:r>
              <w:rPr>
                <w:rFonts w:cstheme="minorHAnsi"/>
                <w:sz w:val="24"/>
                <w:szCs w:val="24"/>
              </w:rPr>
              <w:t xml:space="preserve"> (bez dysku twardego)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CD49A" w14:textId="1EBE1E42" w:rsidR="00947B2B" w:rsidRPr="00947B2B" w:rsidRDefault="00947B2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5032A" w14:textId="49AA4667" w:rsidR="00947B2B" w:rsidRPr="00947B2B" w:rsidRDefault="00F67F0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60</w:t>
            </w:r>
          </w:p>
        </w:tc>
      </w:tr>
      <w:tr w:rsidR="00947B2B" w:rsidRPr="00C84D9D" w14:paraId="300B9B3B" w14:textId="77777777" w:rsidTr="00AB2B87">
        <w:trPr>
          <w:trHeight w:val="52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EBF78" w14:textId="7209BBB3" w:rsidR="00947B2B" w:rsidRPr="00947B2B" w:rsidRDefault="00947B2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47B2B">
              <w:rPr>
                <w:rFonts w:cstheme="minorHAnsi"/>
                <w:bCs/>
                <w:sz w:val="24"/>
                <w:szCs w:val="24"/>
              </w:rPr>
              <w:t>14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46B50" w14:textId="2990A9CD" w:rsidR="00947B2B" w:rsidRPr="00947B2B" w:rsidRDefault="00947B2B" w:rsidP="00947B2B">
            <w:pPr>
              <w:pStyle w:val="Standard"/>
              <w:widowControl w:val="0"/>
              <w:spacing w:before="113" w:after="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947B2B">
              <w:rPr>
                <w:rFonts w:cstheme="minorHAnsi"/>
                <w:sz w:val="24"/>
                <w:szCs w:val="24"/>
              </w:rPr>
              <w:t>Szlifierka kątowa</w:t>
            </w:r>
            <w:r w:rsidR="00E772EA">
              <w:rPr>
                <w:rFonts w:cstheme="minorHAnsi"/>
                <w:sz w:val="24"/>
                <w:szCs w:val="24"/>
              </w:rPr>
              <w:t xml:space="preserve"> VULCAN CONCEPT 750W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9455" w14:textId="2E1D1D55" w:rsidR="00947B2B" w:rsidRPr="00947B2B" w:rsidRDefault="00947B2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6A87" w14:textId="6D6CD254" w:rsidR="00947B2B" w:rsidRPr="00947B2B" w:rsidRDefault="00F67F0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45</w:t>
            </w:r>
          </w:p>
        </w:tc>
      </w:tr>
      <w:tr w:rsidR="00947B2B" w:rsidRPr="00C84D9D" w14:paraId="31ABC4CE" w14:textId="77777777" w:rsidTr="00AB2B87">
        <w:trPr>
          <w:trHeight w:val="39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EE646" w14:textId="1DE2F695" w:rsidR="00947B2B" w:rsidRPr="00947B2B" w:rsidRDefault="00947B2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47B2B">
              <w:rPr>
                <w:rFonts w:cstheme="minorHAnsi"/>
                <w:bCs/>
                <w:sz w:val="24"/>
                <w:szCs w:val="24"/>
              </w:rPr>
              <w:t>15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4DBFB" w14:textId="28413195" w:rsidR="00947B2B" w:rsidRPr="00947B2B" w:rsidRDefault="00947B2B" w:rsidP="00947B2B">
            <w:pPr>
              <w:pStyle w:val="Standard"/>
              <w:widowControl w:val="0"/>
              <w:spacing w:before="113" w:after="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947B2B">
              <w:rPr>
                <w:rFonts w:cstheme="minorHAnsi"/>
                <w:sz w:val="24"/>
                <w:szCs w:val="24"/>
              </w:rPr>
              <w:t>Przedłużacze (komplet 5 szt.)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7E9C7" w14:textId="1748DCB6" w:rsidR="00947B2B" w:rsidRPr="00947B2B" w:rsidRDefault="00947B2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0369D" w14:textId="44A8C841" w:rsidR="00947B2B" w:rsidRPr="00947B2B" w:rsidRDefault="00F67F0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75</w:t>
            </w:r>
          </w:p>
        </w:tc>
      </w:tr>
      <w:tr w:rsidR="00947B2B" w:rsidRPr="00C84D9D" w14:paraId="51B10BFA" w14:textId="77777777" w:rsidTr="00AB2B87">
        <w:trPr>
          <w:trHeight w:val="39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9ED47" w14:textId="3C5C6A19" w:rsidR="00947B2B" w:rsidRPr="00947B2B" w:rsidRDefault="00947B2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947B2B">
              <w:rPr>
                <w:rFonts w:cstheme="minorHAnsi"/>
                <w:bCs/>
                <w:sz w:val="24"/>
                <w:szCs w:val="24"/>
              </w:rPr>
              <w:t>16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084FE" w14:textId="4904FE88" w:rsidR="00947B2B" w:rsidRPr="00947B2B" w:rsidRDefault="00947B2B" w:rsidP="00947B2B">
            <w:pPr>
              <w:pStyle w:val="Standard"/>
              <w:widowControl w:val="0"/>
              <w:spacing w:before="113" w:after="0" w:line="240" w:lineRule="auto"/>
              <w:rPr>
                <w:rFonts w:cstheme="minorHAnsi"/>
                <w:bCs/>
                <w:iCs/>
                <w:sz w:val="24"/>
                <w:szCs w:val="24"/>
              </w:rPr>
            </w:pPr>
            <w:r w:rsidRPr="00947B2B">
              <w:rPr>
                <w:rFonts w:cstheme="minorHAnsi"/>
                <w:sz w:val="24"/>
                <w:szCs w:val="24"/>
              </w:rPr>
              <w:t>Klucz do wymiany tarcz</w:t>
            </w:r>
            <w:r w:rsidR="00052B02">
              <w:rPr>
                <w:rFonts w:cstheme="minorHAnsi"/>
                <w:sz w:val="24"/>
                <w:szCs w:val="24"/>
              </w:rPr>
              <w:t xml:space="preserve"> do szlifierki kątowej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AA4FB" w14:textId="6147DE2C" w:rsidR="00947B2B" w:rsidRPr="00947B2B" w:rsidRDefault="00947B2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802D2" w14:textId="6E68242E" w:rsidR="00947B2B" w:rsidRPr="00947B2B" w:rsidRDefault="00F67F0B" w:rsidP="00947B2B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1,50</w:t>
            </w:r>
          </w:p>
        </w:tc>
      </w:tr>
    </w:tbl>
    <w:p w14:paraId="1810FB32" w14:textId="77777777" w:rsidR="00801FFC" w:rsidRPr="00C84D9D" w:rsidRDefault="00801FFC">
      <w:pPr>
        <w:pStyle w:val="Tekstpodstawowy"/>
        <w:rPr>
          <w:rFonts w:ascii="Lato" w:hAnsi="Lato" w:cstheme="minorHAnsi"/>
        </w:rPr>
      </w:pPr>
    </w:p>
    <w:p w14:paraId="5E81685B" w14:textId="77777777" w:rsidR="00801FFC" w:rsidRPr="00C84D9D" w:rsidRDefault="00DE7051">
      <w:pPr>
        <w:pStyle w:val="Standard"/>
        <w:spacing w:before="120" w:after="0" w:line="240" w:lineRule="auto"/>
        <w:jc w:val="both"/>
        <w:rPr>
          <w:rFonts w:ascii="Lato" w:hAnsi="Lato" w:cstheme="minorHAnsi"/>
          <w:b/>
          <w:bCs/>
          <w:sz w:val="28"/>
          <w:szCs w:val="28"/>
        </w:rPr>
      </w:pPr>
      <w:r w:rsidRPr="00C84D9D">
        <w:rPr>
          <w:rFonts w:ascii="Lato" w:hAnsi="Lato" w:cstheme="minorHAnsi"/>
          <w:b/>
          <w:bCs/>
          <w:sz w:val="28"/>
          <w:szCs w:val="28"/>
        </w:rPr>
        <w:t>Termin i miejsce oglądania ruchomości</w:t>
      </w:r>
    </w:p>
    <w:p w14:paraId="5449E627" w14:textId="320F44E1" w:rsidR="00AB2B87" w:rsidRPr="00AB2B87" w:rsidRDefault="00DE7051" w:rsidP="00AB2B87">
      <w:pPr>
        <w:pStyle w:val="Standard"/>
        <w:spacing w:before="120" w:line="276" w:lineRule="auto"/>
        <w:jc w:val="both"/>
        <w:rPr>
          <w:rFonts w:ascii="Lato" w:hAnsi="Lato" w:cstheme="minorHAnsi"/>
          <w:bCs/>
          <w:sz w:val="24"/>
          <w:szCs w:val="24"/>
        </w:rPr>
      </w:pPr>
      <w:r w:rsidRPr="00C84D9D">
        <w:rPr>
          <w:rFonts w:ascii="Lato" w:hAnsi="Lato" w:cstheme="minorHAnsi"/>
          <w:bCs/>
          <w:sz w:val="24"/>
          <w:szCs w:val="24"/>
        </w:rPr>
        <w:t xml:space="preserve">Ruchomości można oglądać </w:t>
      </w:r>
      <w:r w:rsidR="00C65A5A" w:rsidRPr="00C84D9D">
        <w:rPr>
          <w:rFonts w:ascii="Lato" w:hAnsi="Lato" w:cstheme="minorHAnsi"/>
          <w:bCs/>
          <w:sz w:val="24"/>
          <w:szCs w:val="24"/>
        </w:rPr>
        <w:t xml:space="preserve">w dniu </w:t>
      </w:r>
      <w:r w:rsidR="00BC1749">
        <w:rPr>
          <w:rFonts w:ascii="Lato" w:hAnsi="Lato" w:cstheme="minorHAnsi"/>
          <w:bCs/>
          <w:sz w:val="24"/>
          <w:szCs w:val="24"/>
        </w:rPr>
        <w:t>23.04</w:t>
      </w:r>
      <w:r w:rsidR="00C65A5A" w:rsidRPr="00C84D9D">
        <w:rPr>
          <w:rFonts w:ascii="Lato" w:hAnsi="Lato" w:cstheme="minorHAnsi"/>
          <w:bCs/>
          <w:sz w:val="24"/>
          <w:szCs w:val="24"/>
        </w:rPr>
        <w:t>.2025 roku od godz. 9</w:t>
      </w:r>
      <w:r w:rsidR="00BC1749">
        <w:rPr>
          <w:rFonts w:ascii="Lato" w:hAnsi="Lato" w:cstheme="minorHAnsi"/>
          <w:bCs/>
          <w:sz w:val="24"/>
          <w:szCs w:val="24"/>
          <w:vertAlign w:val="superscript"/>
        </w:rPr>
        <w:t>30</w:t>
      </w:r>
      <w:r w:rsidR="00C65A5A" w:rsidRPr="00C84D9D">
        <w:rPr>
          <w:rFonts w:ascii="Lato" w:hAnsi="Lato" w:cstheme="minorHAnsi"/>
          <w:bCs/>
          <w:sz w:val="24"/>
          <w:szCs w:val="24"/>
        </w:rPr>
        <w:t xml:space="preserve"> do godz. 9</w:t>
      </w:r>
      <w:r w:rsidR="00BC1749">
        <w:rPr>
          <w:rFonts w:ascii="Lato" w:hAnsi="Lato" w:cstheme="minorHAnsi"/>
          <w:bCs/>
          <w:sz w:val="24"/>
          <w:szCs w:val="24"/>
          <w:vertAlign w:val="superscript"/>
        </w:rPr>
        <w:t>45</w:t>
      </w:r>
      <w:r w:rsidR="00C65A5A" w:rsidRPr="00C84D9D">
        <w:rPr>
          <w:rFonts w:ascii="Lato" w:hAnsi="Lato" w:cstheme="minorHAnsi"/>
          <w:bCs/>
          <w:sz w:val="24"/>
          <w:szCs w:val="24"/>
        </w:rPr>
        <w:t xml:space="preserve"> w miejsc</w:t>
      </w:r>
      <w:r w:rsidR="00BC1749">
        <w:rPr>
          <w:rFonts w:ascii="Lato" w:hAnsi="Lato" w:cstheme="minorHAnsi"/>
          <w:bCs/>
          <w:sz w:val="24"/>
          <w:szCs w:val="24"/>
        </w:rPr>
        <w:t>u prowadzenia licytacji.</w:t>
      </w:r>
    </w:p>
    <w:p w14:paraId="52B7C858" w14:textId="453B82C3" w:rsidR="00801FFC" w:rsidRDefault="00DE7051" w:rsidP="00AB2B87">
      <w:pPr>
        <w:pStyle w:val="Standard"/>
        <w:spacing w:before="120" w:line="240" w:lineRule="auto"/>
        <w:jc w:val="both"/>
        <w:rPr>
          <w:rFonts w:ascii="Lato" w:hAnsi="Lato" w:cstheme="minorHAnsi"/>
          <w:b/>
          <w:bCs/>
          <w:sz w:val="28"/>
          <w:szCs w:val="28"/>
        </w:rPr>
      </w:pPr>
      <w:r w:rsidRPr="00C84D9D">
        <w:rPr>
          <w:rFonts w:ascii="Lato" w:hAnsi="Lato" w:cstheme="minorHAnsi"/>
          <w:b/>
          <w:bCs/>
          <w:sz w:val="28"/>
          <w:szCs w:val="28"/>
        </w:rPr>
        <w:t>Pozostałe informacje</w:t>
      </w:r>
    </w:p>
    <w:p w14:paraId="6F8DC7E9" w14:textId="77777777" w:rsidR="00801FFC" w:rsidRPr="00C84D9D" w:rsidRDefault="00DE7051">
      <w:pPr>
        <w:pStyle w:val="Standard"/>
        <w:spacing w:before="120" w:after="0" w:line="276" w:lineRule="auto"/>
        <w:rPr>
          <w:rFonts w:ascii="Lato" w:hAnsi="Lato" w:cstheme="minorHAnsi"/>
          <w:bCs/>
          <w:sz w:val="24"/>
          <w:szCs w:val="24"/>
        </w:rPr>
      </w:pPr>
      <w:r w:rsidRPr="00C84D9D">
        <w:rPr>
          <w:rFonts w:ascii="Lato" w:hAnsi="Lato" w:cstheme="minorHAnsi"/>
          <w:bCs/>
          <w:sz w:val="24"/>
          <w:szCs w:val="24"/>
        </w:rPr>
        <w:t>Wadium nie jest wymagane.</w:t>
      </w:r>
    </w:p>
    <w:p w14:paraId="2D3B1DB9" w14:textId="12DB070D" w:rsidR="00801FFC" w:rsidRDefault="00DE7051">
      <w:pPr>
        <w:pStyle w:val="Standard"/>
        <w:spacing w:before="120" w:after="0" w:line="276" w:lineRule="auto"/>
        <w:rPr>
          <w:rFonts w:ascii="Lato" w:hAnsi="Lato" w:cstheme="minorHAnsi"/>
          <w:bCs/>
          <w:sz w:val="24"/>
          <w:szCs w:val="24"/>
        </w:rPr>
      </w:pPr>
      <w:r w:rsidRPr="00C84D9D">
        <w:rPr>
          <w:rFonts w:ascii="Lato" w:hAnsi="Lato" w:cstheme="minorHAnsi"/>
          <w:bCs/>
          <w:sz w:val="24"/>
          <w:szCs w:val="24"/>
        </w:rPr>
        <w:t>Sprzedaż nie jest opodatkowana podatkiem od towarów i usług.</w:t>
      </w:r>
    </w:p>
    <w:p w14:paraId="73867E1E" w14:textId="1D11F121" w:rsidR="00F82A89" w:rsidRDefault="00DE7051">
      <w:pPr>
        <w:pStyle w:val="Standard"/>
        <w:spacing w:before="120" w:after="0" w:line="276" w:lineRule="auto"/>
        <w:rPr>
          <w:rFonts w:ascii="Lato" w:hAnsi="Lato" w:cstheme="minorHAnsi"/>
          <w:bCs/>
          <w:sz w:val="24"/>
          <w:szCs w:val="24"/>
        </w:rPr>
      </w:pPr>
      <w:r w:rsidRPr="00C84D9D">
        <w:rPr>
          <w:rFonts w:ascii="Lato" w:hAnsi="Lato" w:cstheme="minorHAnsi"/>
          <w:bCs/>
          <w:sz w:val="24"/>
          <w:szCs w:val="24"/>
        </w:rPr>
        <w:t xml:space="preserve">Nabywca obowiązany jest natychmiast po udzieleniu mu przybicia </w:t>
      </w:r>
      <w:r w:rsidR="00F82A89" w:rsidRPr="00C84D9D">
        <w:rPr>
          <w:rFonts w:ascii="Lato" w:hAnsi="Lato" w:cstheme="minorHAnsi"/>
          <w:bCs/>
          <w:sz w:val="24"/>
          <w:szCs w:val="24"/>
        </w:rPr>
        <w:t xml:space="preserve">wpłacić cenę nabycia w całości albo w części równej co najmniej </w:t>
      </w:r>
      <w:r w:rsidRPr="00C84D9D">
        <w:rPr>
          <w:rFonts w:ascii="Lato" w:hAnsi="Lato" w:cstheme="minorHAnsi"/>
          <w:bCs/>
          <w:sz w:val="24"/>
          <w:szCs w:val="24"/>
        </w:rPr>
        <w:t>cen</w:t>
      </w:r>
      <w:r w:rsidR="00F82A89" w:rsidRPr="00C84D9D">
        <w:rPr>
          <w:rFonts w:ascii="Lato" w:hAnsi="Lato" w:cstheme="minorHAnsi"/>
          <w:bCs/>
          <w:sz w:val="24"/>
          <w:szCs w:val="24"/>
        </w:rPr>
        <w:t>ie</w:t>
      </w:r>
      <w:r w:rsidRPr="00C84D9D">
        <w:rPr>
          <w:rFonts w:ascii="Lato" w:hAnsi="Lato" w:cstheme="minorHAnsi"/>
          <w:bCs/>
          <w:sz w:val="24"/>
          <w:szCs w:val="24"/>
        </w:rPr>
        <w:t xml:space="preserve"> wywołania</w:t>
      </w:r>
      <w:r w:rsidR="00F82A89" w:rsidRPr="00C84D9D">
        <w:rPr>
          <w:rFonts w:ascii="Lato" w:hAnsi="Lato" w:cstheme="minorHAnsi"/>
          <w:bCs/>
          <w:sz w:val="24"/>
          <w:szCs w:val="24"/>
        </w:rPr>
        <w:t xml:space="preserve"> bezgotówkowo za </w:t>
      </w:r>
      <w:r w:rsidRPr="00C84D9D">
        <w:rPr>
          <w:rFonts w:ascii="Lato" w:hAnsi="Lato" w:cstheme="minorHAnsi"/>
          <w:bCs/>
          <w:sz w:val="24"/>
          <w:szCs w:val="24"/>
        </w:rPr>
        <w:t xml:space="preserve"> pośrednictwem terminala płatniczego</w:t>
      </w:r>
      <w:r w:rsidR="00C84D9D">
        <w:rPr>
          <w:rFonts w:ascii="Lato" w:hAnsi="Lato" w:cstheme="minorHAnsi"/>
          <w:bCs/>
          <w:sz w:val="24"/>
          <w:szCs w:val="24"/>
        </w:rPr>
        <w:t>.</w:t>
      </w:r>
      <w:r w:rsidRPr="00C84D9D">
        <w:rPr>
          <w:rFonts w:ascii="Lato" w:hAnsi="Lato" w:cstheme="minorHAnsi"/>
          <w:bCs/>
          <w:sz w:val="24"/>
          <w:szCs w:val="24"/>
        </w:rPr>
        <w:t xml:space="preserve">  Jeżeli ceny tej nabywca nie uiści, traci prawo wynikłe z przybicia i nie może uczestniczyć w licytacji tej samej ruchomości. Pozostałą do zapłaty część wylicytowanej kwoty należy wpłacić niezwłocznie na rachunek bankowy organu egzekucyjnego </w:t>
      </w:r>
      <w:r w:rsidR="00F82A89" w:rsidRPr="00C84D9D">
        <w:rPr>
          <w:rFonts w:ascii="Lato" w:hAnsi="Lato" w:cstheme="minorHAnsi"/>
          <w:bCs/>
          <w:sz w:val="24"/>
          <w:szCs w:val="24"/>
        </w:rPr>
        <w:t>70 1010 1140 0144 4313 9120 0000</w:t>
      </w:r>
      <w:r w:rsidRPr="00C84D9D">
        <w:rPr>
          <w:rFonts w:ascii="Lato" w:hAnsi="Lato" w:cstheme="minorHAnsi"/>
          <w:bCs/>
          <w:sz w:val="24"/>
          <w:szCs w:val="24"/>
        </w:rPr>
        <w:t>, nie później niż w dniu następującym po dniu licytacji.</w:t>
      </w:r>
    </w:p>
    <w:p w14:paraId="2E08D924" w14:textId="0360899F" w:rsidR="000139F2" w:rsidRDefault="000139F2">
      <w:pPr>
        <w:pStyle w:val="Standard"/>
        <w:spacing w:before="120" w:after="0" w:line="276" w:lineRule="auto"/>
        <w:rPr>
          <w:rFonts w:ascii="Lato" w:hAnsi="Lato" w:cstheme="minorHAnsi"/>
          <w:bCs/>
          <w:sz w:val="24"/>
          <w:szCs w:val="24"/>
        </w:rPr>
      </w:pPr>
      <w:r>
        <w:rPr>
          <w:rFonts w:ascii="Lato" w:hAnsi="Lato" w:cstheme="minorHAnsi"/>
          <w:bCs/>
          <w:sz w:val="24"/>
          <w:szCs w:val="24"/>
        </w:rPr>
        <w:t xml:space="preserve">Nabywca ruchomości odbiera nabytą ruchomość niezwłocznie w dniu zapłaty ceny nabycia tej ruchomości. W przypadku nieodebrania ruchomości organ egzekucyjny doręcza nabywcy </w:t>
      </w:r>
      <w:r w:rsidR="00D63AED">
        <w:rPr>
          <w:rFonts w:ascii="Lato" w:hAnsi="Lato" w:cstheme="minorHAnsi"/>
          <w:bCs/>
          <w:sz w:val="24"/>
          <w:szCs w:val="24"/>
        </w:rPr>
        <w:t>ruchomości wezwanie do jej odbioru w wyznaczonym terminie, nie dłuższym niż jeden miesiąc od dnia doręczenia wezwania i poucza o skutkach niezastosowania się do tego wezwania. W takim przypadku nabywca ruchomości ponosi koszty przechowywania ruchomości od dnia sprzedaży do dnia jej odbioru oraz koszty wezwania.</w:t>
      </w:r>
    </w:p>
    <w:p w14:paraId="456BB854" w14:textId="7F28DE6F" w:rsidR="00801FFC" w:rsidRPr="00C84D9D" w:rsidRDefault="00DE7051">
      <w:pPr>
        <w:pStyle w:val="Standard"/>
        <w:spacing w:before="120" w:after="0" w:line="240" w:lineRule="auto"/>
        <w:jc w:val="both"/>
        <w:rPr>
          <w:rFonts w:ascii="Lato" w:hAnsi="Lato" w:cstheme="minorHAnsi"/>
          <w:bCs/>
          <w:sz w:val="24"/>
          <w:szCs w:val="24"/>
        </w:rPr>
      </w:pPr>
      <w:r w:rsidRPr="00C84D9D">
        <w:rPr>
          <w:rFonts w:ascii="Lato" w:hAnsi="Lato" w:cstheme="minorHAnsi"/>
          <w:bCs/>
          <w:sz w:val="24"/>
          <w:szCs w:val="24"/>
        </w:rPr>
        <w:t xml:space="preserve">Szczegółowe informacje można uzyskać w </w:t>
      </w:r>
      <w:r w:rsidR="00F82A89" w:rsidRPr="00C84D9D">
        <w:rPr>
          <w:rFonts w:ascii="Lato" w:hAnsi="Lato" w:cstheme="minorHAnsi"/>
          <w:bCs/>
          <w:sz w:val="24"/>
          <w:szCs w:val="24"/>
        </w:rPr>
        <w:t>Dziale</w:t>
      </w:r>
      <w:r w:rsidRPr="00C84D9D">
        <w:rPr>
          <w:rFonts w:ascii="Lato" w:hAnsi="Lato" w:cstheme="minorHAnsi"/>
          <w:bCs/>
          <w:sz w:val="24"/>
          <w:szCs w:val="24"/>
        </w:rPr>
        <w:t xml:space="preserve"> Egzekucji Administracyjnej:</w:t>
      </w:r>
    </w:p>
    <w:p w14:paraId="508B5970" w14:textId="77777777" w:rsidR="00801FFC" w:rsidRPr="00C84D9D" w:rsidRDefault="00801FFC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 w:cstheme="minorHAnsi"/>
          <w:sz w:val="24"/>
          <w:szCs w:val="24"/>
        </w:rPr>
      </w:pPr>
    </w:p>
    <w:p w14:paraId="0CF2FF3F" w14:textId="696CFFF9" w:rsidR="00801FFC" w:rsidRPr="00C84D9D" w:rsidRDefault="00DE7051">
      <w:pPr>
        <w:pStyle w:val="TekstpismaKAS"/>
        <w:rPr>
          <w:rFonts w:ascii="Lato" w:hAnsi="Lato"/>
        </w:rPr>
      </w:pPr>
      <w:r w:rsidRPr="00C84D9D">
        <w:rPr>
          <w:rFonts w:ascii="Lato" w:hAnsi="Lato"/>
          <w:noProof/>
          <w:lang w:eastAsia="pl-PL"/>
        </w:rPr>
        <w:drawing>
          <wp:anchor distT="0" distB="635" distL="114300" distR="114935" simplePos="0" relativeHeight="9" behindDoc="0" locked="0" layoutInCell="0" allowOverlap="1" wp14:anchorId="1526427F" wp14:editId="77D1B72F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4D9D">
        <w:rPr>
          <w:rFonts w:ascii="Lato" w:hAnsi="Lato"/>
        </w:rPr>
        <w:t xml:space="preserve">telefonicznie – pod numerem </w:t>
      </w:r>
      <w:r w:rsidRPr="00C84D9D">
        <w:rPr>
          <w:rFonts w:ascii="Lato" w:hAnsi="Lato"/>
          <w:bCs/>
        </w:rPr>
        <w:t xml:space="preserve">telefonu: </w:t>
      </w:r>
      <w:r w:rsidRPr="00C84D9D">
        <w:rPr>
          <w:rFonts w:ascii="Lato" w:hAnsi="Lato"/>
          <w:bCs/>
        </w:rPr>
        <w:br/>
      </w:r>
      <w:r w:rsidR="00F82A89" w:rsidRPr="00C84D9D">
        <w:rPr>
          <w:rFonts w:ascii="Lato" w:hAnsi="Lato"/>
        </w:rPr>
        <w:t>(058) 530 75 08</w:t>
      </w:r>
    </w:p>
    <w:p w14:paraId="6136DA64" w14:textId="77777777" w:rsidR="00801FFC" w:rsidRPr="00C84D9D" w:rsidRDefault="00801FFC">
      <w:pPr>
        <w:pStyle w:val="TekstpismaKAS"/>
        <w:rPr>
          <w:rFonts w:ascii="Lato" w:hAnsi="Lato"/>
          <w:lang w:eastAsia="pl-PL"/>
        </w:rPr>
      </w:pPr>
    </w:p>
    <w:p w14:paraId="10652B9D" w14:textId="77777777" w:rsidR="00801FFC" w:rsidRPr="00C84D9D" w:rsidRDefault="00DE7051">
      <w:pPr>
        <w:pStyle w:val="TekstpismaKAS"/>
        <w:rPr>
          <w:rFonts w:ascii="Lato" w:hAnsi="Lato"/>
        </w:rPr>
      </w:pPr>
      <w:r w:rsidRPr="00C84D9D">
        <w:rPr>
          <w:rFonts w:ascii="Lato" w:hAnsi="Lato"/>
          <w:noProof/>
          <w:lang w:eastAsia="pl-PL"/>
        </w:rPr>
        <w:lastRenderedPageBreak/>
        <w:drawing>
          <wp:anchor distT="0" distB="0" distL="114300" distR="114300" simplePos="0" relativeHeight="10" behindDoc="0" locked="0" layoutInCell="0" allowOverlap="1" wp14:anchorId="436D76FE" wp14:editId="597ABDEC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4D9D">
        <w:rPr>
          <w:rFonts w:ascii="Lato" w:hAnsi="Lato"/>
        </w:rPr>
        <w:t>elektronicznie – napisz na adres:</w:t>
      </w:r>
    </w:p>
    <w:p w14:paraId="1446CE20" w14:textId="42C4D87A" w:rsidR="00801FFC" w:rsidRPr="00C84D9D" w:rsidRDefault="00F82A89">
      <w:pPr>
        <w:pStyle w:val="TekstpismaKAS"/>
        <w:rPr>
          <w:rFonts w:ascii="Lato" w:hAnsi="Lato"/>
        </w:rPr>
      </w:pPr>
      <w:r w:rsidRPr="00C84D9D">
        <w:rPr>
          <w:rFonts w:ascii="Lato" w:hAnsi="Lato"/>
        </w:rPr>
        <w:t>us.starogard.gdanski</w:t>
      </w:r>
      <w:r w:rsidR="00DE7051" w:rsidRPr="00C84D9D">
        <w:rPr>
          <w:rFonts w:ascii="Lato" w:hAnsi="Lato"/>
        </w:rPr>
        <w:t>@mf.gov.pl</w:t>
      </w:r>
    </w:p>
    <w:p w14:paraId="7B5E5BEA" w14:textId="18DB1A91" w:rsidR="00801FFC" w:rsidRPr="00C84D9D" w:rsidRDefault="00DE7051">
      <w:pPr>
        <w:pStyle w:val="Standard"/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C84D9D">
        <w:rPr>
          <w:rFonts w:ascii="Lato" w:hAnsi="Lato" w:cstheme="minorHAnsi"/>
          <w:bCs/>
          <w:sz w:val="24"/>
          <w:szCs w:val="24"/>
        </w:rPr>
        <w:t>oraz na stronie:</w:t>
      </w:r>
      <w:r w:rsidRPr="00C84D9D">
        <w:rPr>
          <w:rFonts w:ascii="Lato" w:hAnsi="Lato" w:cstheme="minorHAnsi"/>
          <w:sz w:val="24"/>
          <w:szCs w:val="24"/>
        </w:rPr>
        <w:t xml:space="preserve"> </w:t>
      </w:r>
      <w:hyperlink r:id="rId10" w:history="1">
        <w:r w:rsidR="00F82A89" w:rsidRPr="00C84D9D">
          <w:rPr>
            <w:rStyle w:val="Hipercze"/>
            <w:rFonts w:ascii="Lato" w:hAnsi="Lato" w:cstheme="minorHAnsi"/>
            <w:bCs/>
            <w:color w:val="auto"/>
            <w:sz w:val="24"/>
            <w:szCs w:val="24"/>
          </w:rPr>
          <w:t>https://www.pomorskie.kas.gov.pl/urzad-skarbowy-w-starogardzie-gdanskim</w:t>
        </w:r>
      </w:hyperlink>
      <w:r w:rsidRPr="00C84D9D">
        <w:rPr>
          <w:rFonts w:ascii="Lato" w:hAnsi="Lato" w:cstheme="minorHAnsi"/>
          <w:bCs/>
          <w:sz w:val="24"/>
          <w:szCs w:val="24"/>
        </w:rPr>
        <w:t>,</w:t>
      </w:r>
      <w:r w:rsidR="00F82A89" w:rsidRPr="00C84D9D">
        <w:rPr>
          <w:rFonts w:ascii="Lato" w:hAnsi="Lato" w:cstheme="minorHAnsi"/>
          <w:bCs/>
          <w:sz w:val="24"/>
          <w:szCs w:val="24"/>
        </w:rPr>
        <w:t xml:space="preserve"> </w:t>
      </w:r>
      <w:r w:rsidRPr="00C84D9D">
        <w:rPr>
          <w:rFonts w:ascii="Lato" w:hAnsi="Lato" w:cstheme="minorHAnsi"/>
          <w:bCs/>
          <w:sz w:val="24"/>
          <w:szCs w:val="24"/>
        </w:rPr>
        <w:t>w zakładce ogłoszenia - obwieszczenia o licytacji.</w:t>
      </w:r>
    </w:p>
    <w:p w14:paraId="6DF92C59" w14:textId="77777777" w:rsidR="00801FFC" w:rsidRPr="00C84D9D" w:rsidRDefault="00801FFC">
      <w:pPr>
        <w:pStyle w:val="rdtytuKAS"/>
        <w:rPr>
          <w:rFonts w:ascii="Lato" w:hAnsi="Lato"/>
          <w:color w:val="auto"/>
          <w:lang w:eastAsia="pl-PL"/>
        </w:rPr>
      </w:pPr>
    </w:p>
    <w:p w14:paraId="0B27346B" w14:textId="77777777" w:rsidR="00801FFC" w:rsidRPr="00C84D9D" w:rsidRDefault="00DE7051">
      <w:pPr>
        <w:pStyle w:val="rdtytuKAS"/>
        <w:rPr>
          <w:rFonts w:ascii="Lato" w:hAnsi="Lato"/>
          <w:color w:val="auto"/>
          <w:lang w:eastAsia="pl-PL"/>
        </w:rPr>
      </w:pPr>
      <w:r w:rsidRPr="00C84D9D">
        <w:rPr>
          <w:rFonts w:ascii="Lato" w:hAnsi="Lato"/>
          <w:color w:val="auto"/>
          <w:lang w:eastAsia="pl-PL"/>
        </w:rPr>
        <w:t xml:space="preserve">Przepisy prawa: </w:t>
      </w:r>
    </w:p>
    <w:p w14:paraId="7A129781" w14:textId="5E2A6DD6" w:rsidR="00801FFC" w:rsidRPr="00C84D9D" w:rsidRDefault="00DE7051">
      <w:pPr>
        <w:pStyle w:val="TekstpismaKAS"/>
        <w:rPr>
          <w:rFonts w:ascii="Lato" w:hAnsi="Lato"/>
          <w:lang w:eastAsia="pl-PL"/>
        </w:rPr>
      </w:pPr>
      <w:r w:rsidRPr="00C84D9D">
        <w:rPr>
          <w:rFonts w:ascii="Lato" w:hAnsi="Lato"/>
          <w:lang w:eastAsia="pl-PL"/>
        </w:rPr>
        <w:t>Art. 105 – art. 105a, art. 105c - 107 ustawy z dnia 17 czerwca 1966 r. o postępowaniu egzekucyjnym w administracji (Dz.U. z 202</w:t>
      </w:r>
      <w:r w:rsidR="00F82A89" w:rsidRPr="00C84D9D">
        <w:rPr>
          <w:rFonts w:ascii="Lato" w:hAnsi="Lato"/>
          <w:lang w:eastAsia="pl-PL"/>
        </w:rPr>
        <w:t>5</w:t>
      </w:r>
      <w:r w:rsidRPr="00C84D9D">
        <w:rPr>
          <w:rFonts w:ascii="Lato" w:hAnsi="Lato"/>
          <w:lang w:eastAsia="pl-PL"/>
        </w:rPr>
        <w:t xml:space="preserve">r. poz. </w:t>
      </w:r>
      <w:r w:rsidR="00F82A89" w:rsidRPr="00C84D9D">
        <w:rPr>
          <w:rFonts w:ascii="Lato" w:hAnsi="Lato"/>
          <w:lang w:eastAsia="pl-PL"/>
        </w:rPr>
        <w:t>132</w:t>
      </w:r>
      <w:r w:rsidRPr="00C84D9D">
        <w:rPr>
          <w:rFonts w:ascii="Lato" w:hAnsi="Lato"/>
          <w:lang w:eastAsia="pl-PL"/>
        </w:rPr>
        <w:t>).</w:t>
      </w:r>
    </w:p>
    <w:p w14:paraId="364B1744" w14:textId="77777777" w:rsidR="00801FFC" w:rsidRPr="00C84D9D" w:rsidRDefault="00801FFC">
      <w:pPr>
        <w:pStyle w:val="TekstpismaKAS"/>
        <w:rPr>
          <w:rFonts w:ascii="Lato" w:hAnsi="Lato"/>
          <w:lang w:eastAsia="pl-PL"/>
        </w:rPr>
      </w:pPr>
    </w:p>
    <w:sectPr w:rsidR="00801FFC" w:rsidRPr="00C84D9D"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8CA7C" w14:textId="77777777" w:rsidR="00203A75" w:rsidRDefault="00203A75">
      <w:pPr>
        <w:spacing w:after="0" w:line="240" w:lineRule="auto"/>
      </w:pPr>
      <w:r>
        <w:separator/>
      </w:r>
    </w:p>
  </w:endnote>
  <w:endnote w:type="continuationSeparator" w:id="0">
    <w:p w14:paraId="65A9929F" w14:textId="77777777" w:rsidR="00203A75" w:rsidRDefault="002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1DA22E" w14:textId="77777777" w:rsidR="00801FFC" w:rsidRDefault="00DE7051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6E22253F" wp14:editId="2EFBD92D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770" cy="306705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AE0E6F" w14:textId="77777777" w:rsidR="00801FFC" w:rsidRDefault="00DE7051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5653A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C5653A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7D6C7A1C" w14:textId="77777777" w:rsidR="00801FFC" w:rsidRDefault="00801FFC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22253F" id="Pole tekstowe 2" o:spid="_x0000_s1026" style="position:absolute;margin-left:425.25pt;margin-top:0;width:85.1pt;height:24.15pt;z-index:-503316478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" o:allowincell="f" filled="f" stroked="f">
              <v:textbox>
                <w:txbxContent>
                  <w:p w14:paraId="31AE0E6F" w14:textId="77777777" w:rsidR="00801FFC" w:rsidRDefault="00DE7051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C5653A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3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C5653A">
                      <w:rPr>
                        <w:b/>
                        <w:bCs/>
                        <w:noProof/>
                        <w:color w:val="000000"/>
                      </w:rPr>
                      <w:t>3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7D6C7A1C" w14:textId="77777777" w:rsidR="00801FFC" w:rsidRDefault="00801FFC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72A85" w14:textId="3658D98F" w:rsidR="00801FFC" w:rsidRPr="000139F2" w:rsidRDefault="00DE7051">
    <w:pPr>
      <w:pStyle w:val="StopkaKAS"/>
      <w:rPr>
        <w:rFonts w:cs="Calibri"/>
        <w:sz w:val="16"/>
        <w:szCs w:val="16"/>
        <w:lang w:val="en-US"/>
      </w:rPr>
    </w:pPr>
    <w:r w:rsidRPr="000139F2">
      <w:rPr>
        <w:noProof/>
        <w:sz w:val="16"/>
        <w:szCs w:val="16"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0EC74D6C" wp14:editId="0EF1D2F2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725" cy="306705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1078B07" w14:textId="77777777" w:rsidR="00801FFC" w:rsidRDefault="00DE7051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5653A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C5653A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696D3533" w14:textId="77777777" w:rsidR="00801FFC" w:rsidRDefault="00801FFC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C74D6C" id="_x0000_s1027" style="position:absolute;left:0;text-align:left;margin-left:453.6pt;margin-top:0;width:56.75pt;height:24.15pt;z-index:-503316476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" o:allowincell="f" filled="f" stroked="f">
              <v:textbox>
                <w:txbxContent>
                  <w:p w14:paraId="11078B07" w14:textId="77777777" w:rsidR="00801FFC" w:rsidRDefault="00DE7051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C5653A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C5653A">
                      <w:rPr>
                        <w:b/>
                        <w:bCs/>
                        <w:noProof/>
                        <w:color w:val="000000"/>
                      </w:rPr>
                      <w:t>3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696D3533" w14:textId="77777777" w:rsidR="00801FFC" w:rsidRDefault="00801FFC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 w:rsidRPr="000139F2">
      <w:rPr>
        <w:noProof/>
        <w:sz w:val="16"/>
        <w:szCs w:val="16"/>
        <w:lang w:eastAsia="pl-PL"/>
      </w:rPr>
      <w:drawing>
        <wp:anchor distT="0" distB="0" distL="0" distR="0" simplePos="0" relativeHeight="6" behindDoc="1" locked="0" layoutInCell="0" allowOverlap="1" wp14:anchorId="6E3655EB" wp14:editId="358B079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139F2">
      <w:rPr>
        <w:rFonts w:cs="Calibri"/>
        <w:sz w:val="16"/>
        <w:szCs w:val="16"/>
        <w:lang w:val="en-US"/>
      </w:rPr>
      <w:t>e-mail: us.</w:t>
    </w:r>
    <w:r w:rsidR="00F82A89" w:rsidRPr="000139F2">
      <w:rPr>
        <w:rFonts w:cs="Calibri"/>
        <w:sz w:val="16"/>
        <w:szCs w:val="16"/>
        <w:lang w:val="en-US"/>
      </w:rPr>
      <w:t>starogard.gdanski</w:t>
    </w:r>
    <w:r w:rsidRPr="000139F2">
      <w:rPr>
        <w:rFonts w:cs="Calibri"/>
        <w:sz w:val="16"/>
        <w:szCs w:val="16"/>
        <w:lang w:val="en-US"/>
      </w:rPr>
      <w:t xml:space="preserve">@mf.gov.pl </w:t>
    </w:r>
    <w:r w:rsidRPr="000139F2">
      <w:rPr>
        <w:rFonts w:cstheme="minorHAnsi"/>
        <w:sz w:val="16"/>
        <w:szCs w:val="16"/>
        <w:lang w:val="en-US"/>
      </w:rPr>
      <w:t>●</w:t>
    </w:r>
    <w:r w:rsidRPr="000139F2">
      <w:rPr>
        <w:rFonts w:cs="Calibri"/>
        <w:sz w:val="16"/>
        <w:szCs w:val="16"/>
        <w:lang w:val="en-US"/>
      </w:rPr>
      <w:t xml:space="preserve"> ePUAP</w:t>
    </w:r>
    <w:r w:rsidR="00F82A89" w:rsidRPr="000139F2">
      <w:rPr>
        <w:rFonts w:cs="Calibri"/>
        <w:sz w:val="16"/>
        <w:szCs w:val="16"/>
        <w:lang w:val="en-US"/>
      </w:rPr>
      <w:t xml:space="preserve"> /b56mr2u6ih/SkrytkaESP</w:t>
    </w:r>
    <w:r w:rsidRPr="000139F2">
      <w:rPr>
        <w:rFonts w:cs="Calibri"/>
        <w:sz w:val="16"/>
        <w:szCs w:val="16"/>
        <w:lang w:val="en-US"/>
      </w:rPr>
      <w:t xml:space="preserve"> </w:t>
    </w:r>
    <w:r w:rsidRPr="000139F2">
      <w:rPr>
        <w:rFonts w:cstheme="minorHAnsi"/>
        <w:sz w:val="16"/>
        <w:szCs w:val="16"/>
        <w:lang w:val="en-US"/>
      </w:rPr>
      <w:t>●</w:t>
    </w:r>
    <w:r w:rsidRPr="000139F2">
      <w:rPr>
        <w:rFonts w:cs="Calibri"/>
        <w:sz w:val="16"/>
        <w:szCs w:val="16"/>
        <w:lang w:val="en-US"/>
      </w:rPr>
      <w:t xml:space="preserve"> http://www.</w:t>
    </w:r>
    <w:r w:rsidR="00F82A89" w:rsidRPr="000139F2">
      <w:rPr>
        <w:rFonts w:cs="Calibri"/>
        <w:sz w:val="16"/>
        <w:szCs w:val="16"/>
        <w:lang w:val="en-US"/>
      </w:rPr>
      <w:t>pomorskie</w:t>
    </w:r>
    <w:r w:rsidRPr="000139F2">
      <w:rPr>
        <w:rFonts w:cs="Calibri"/>
        <w:sz w:val="16"/>
        <w:szCs w:val="16"/>
        <w:lang w:val="en-US"/>
      </w:rPr>
      <w:t>.kas.gov.pl/urzad-skarbowy-w-</w:t>
    </w:r>
    <w:r w:rsidR="00F82A89" w:rsidRPr="000139F2">
      <w:rPr>
        <w:rFonts w:cs="Calibri"/>
        <w:sz w:val="16"/>
        <w:szCs w:val="16"/>
        <w:lang w:val="en-US"/>
      </w:rPr>
      <w:t>starogardzie-gdanskim</w:t>
    </w:r>
  </w:p>
  <w:p w14:paraId="1E570EF4" w14:textId="739CBD8B" w:rsidR="00801FFC" w:rsidRPr="000139F2" w:rsidRDefault="00DE7051">
    <w:pPr>
      <w:pStyle w:val="StopkaKAS"/>
      <w:rPr>
        <w:rFonts w:cs="Calibri"/>
        <w:sz w:val="16"/>
        <w:szCs w:val="16"/>
      </w:rPr>
    </w:pPr>
    <w:r w:rsidRPr="000139F2">
      <w:rPr>
        <w:rFonts w:cs="Calibri"/>
        <w:sz w:val="16"/>
        <w:szCs w:val="16"/>
      </w:rPr>
      <w:t xml:space="preserve">Urząd Skarbowy w </w:t>
    </w:r>
    <w:r w:rsidR="00F82A89" w:rsidRPr="000139F2">
      <w:rPr>
        <w:rFonts w:cs="Calibri"/>
        <w:sz w:val="16"/>
        <w:szCs w:val="16"/>
      </w:rPr>
      <w:t>Starogardzie Gdańskim</w:t>
    </w:r>
    <w:r w:rsidRPr="000139F2">
      <w:rPr>
        <w:rFonts w:cs="Calibri"/>
        <w:sz w:val="16"/>
        <w:szCs w:val="16"/>
      </w:rPr>
      <w:t>, ul.</w:t>
    </w:r>
    <w:r w:rsidR="00F82A89" w:rsidRPr="000139F2">
      <w:rPr>
        <w:rFonts w:cs="Calibri"/>
        <w:sz w:val="16"/>
        <w:szCs w:val="16"/>
      </w:rPr>
      <w:t xml:space="preserve"> Lubichowska 4</w:t>
    </w:r>
    <w:r w:rsidRPr="000139F2">
      <w:rPr>
        <w:rFonts w:cs="Calibri"/>
        <w:sz w:val="16"/>
        <w:szCs w:val="16"/>
      </w:rPr>
      <w:t xml:space="preserve">, </w:t>
    </w:r>
    <w:r w:rsidR="00F82A89" w:rsidRPr="000139F2">
      <w:rPr>
        <w:rFonts w:cs="Calibri"/>
        <w:sz w:val="16"/>
        <w:szCs w:val="16"/>
      </w:rPr>
      <w:t>83-200 Starogard Gdański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B054A" w14:textId="77777777" w:rsidR="00203A75" w:rsidRDefault="00203A75">
      <w:pPr>
        <w:spacing w:after="0" w:line="240" w:lineRule="auto"/>
      </w:pPr>
      <w:r>
        <w:separator/>
      </w:r>
    </w:p>
  </w:footnote>
  <w:footnote w:type="continuationSeparator" w:id="0">
    <w:p w14:paraId="6ED8000B" w14:textId="77777777" w:rsidR="00203A75" w:rsidRDefault="0020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CA323" w14:textId="77777777" w:rsidR="00801FFC" w:rsidRDefault="00801FFC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4E8C"/>
    <w:multiLevelType w:val="multilevel"/>
    <w:tmpl w:val="0CA4681E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B3F20F7"/>
    <w:multiLevelType w:val="multilevel"/>
    <w:tmpl w:val="915874BE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C25854"/>
    <w:multiLevelType w:val="multilevel"/>
    <w:tmpl w:val="A7B8B7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FC"/>
    <w:rsid w:val="000139F2"/>
    <w:rsid w:val="00052B02"/>
    <w:rsid w:val="000E7E57"/>
    <w:rsid w:val="001B5652"/>
    <w:rsid w:val="00203A75"/>
    <w:rsid w:val="00360777"/>
    <w:rsid w:val="003E6EB6"/>
    <w:rsid w:val="007F52AE"/>
    <w:rsid w:val="00801FFC"/>
    <w:rsid w:val="00947B2B"/>
    <w:rsid w:val="00950654"/>
    <w:rsid w:val="009D0867"/>
    <w:rsid w:val="00A21F72"/>
    <w:rsid w:val="00AB2B87"/>
    <w:rsid w:val="00BC1749"/>
    <w:rsid w:val="00C063D8"/>
    <w:rsid w:val="00C5653A"/>
    <w:rsid w:val="00C65A5A"/>
    <w:rsid w:val="00C84D9D"/>
    <w:rsid w:val="00D63AED"/>
    <w:rsid w:val="00D827E2"/>
    <w:rsid w:val="00DC00CB"/>
    <w:rsid w:val="00DE7051"/>
    <w:rsid w:val="00E772EA"/>
    <w:rsid w:val="00EC0C47"/>
    <w:rsid w:val="00F67F0B"/>
    <w:rsid w:val="00F8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18F85"/>
  <w15:docId w15:val="{2E785925-9F0B-4E79-89EC-6E398A5C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Hipercze1">
    <w:name w:val="Hiperłącze1"/>
    <w:basedOn w:val="Domylnaczcionkaakapitu"/>
    <w:qFormat/>
    <w:rsid w:val="00D01ABB"/>
    <w:rPr>
      <w:color w:val="0563C1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  <w:outlineLvl w:val="9"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4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82A8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2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omorskie.kas.gov.pl/urzad-skarbowy-w-starogardzie-gdanski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Wietrzyńska Dagmara</cp:lastModifiedBy>
  <cp:revision>2</cp:revision>
  <cp:lastPrinted>2025-04-11T11:46:00Z</cp:lastPrinted>
  <dcterms:created xsi:type="dcterms:W3CDTF">2025-04-14T05:02:00Z</dcterms:created>
  <dcterms:modified xsi:type="dcterms:W3CDTF">2025-04-14T05:02:00Z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