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6F49D" w14:textId="77777777" w:rsidR="00561C21" w:rsidRPr="00573136" w:rsidRDefault="00115064" w:rsidP="00FF59BA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 w:rsidRPr="00573136">
        <w:rPr>
          <w:rFonts w:ascii="Lato" w:hAnsi="Lato" w:cstheme="minorHAnsi"/>
          <w:b/>
          <w:caps/>
          <w:noProof/>
          <w:sz w:val="28"/>
          <w:szCs w:val="28"/>
          <w:lang w:eastAsia="pl-PL"/>
        </w:rPr>
        <w:drawing>
          <wp:anchor distT="0" distB="0" distL="0" distR="0" simplePos="0" relativeHeight="5" behindDoc="0" locked="0" layoutInCell="0" allowOverlap="1" wp14:anchorId="24F6BD8F" wp14:editId="28D2E7A6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5715"/>
            <wp:wrapNone/>
            <wp:docPr id="1" name="Obraz 1" descr="Monochromatyczne godło Polski" title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D7F" w:rsidRPr="00573136">
        <w:rPr>
          <w:rFonts w:ascii="Lato" w:hAnsi="Lato" w:cstheme="minorHAnsi"/>
          <w:b/>
          <w:caps/>
          <w:sz w:val="28"/>
          <w:szCs w:val="28"/>
        </w:rPr>
        <w:t>Naczelnik</w:t>
      </w:r>
    </w:p>
    <w:p w14:paraId="7D13041F" w14:textId="77777777" w:rsidR="00561C21" w:rsidRPr="00573136" w:rsidRDefault="00484D7F" w:rsidP="00FF59B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sz w:val="28"/>
          <w:szCs w:val="28"/>
        </w:rPr>
        <w:t>Urzędu skarbowego</w:t>
      </w:r>
    </w:p>
    <w:p w14:paraId="5D921857" w14:textId="0058108F" w:rsidR="008C116E" w:rsidRPr="00573136" w:rsidRDefault="00484D7F" w:rsidP="00FF59B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sz w:val="28"/>
          <w:szCs w:val="28"/>
        </w:rPr>
        <w:t xml:space="preserve">w </w:t>
      </w:r>
      <w:r w:rsidR="00A054A6">
        <w:rPr>
          <w:rFonts w:ascii="Lato" w:hAnsi="Lato" w:cstheme="minorHAnsi"/>
          <w:b/>
          <w:caps/>
          <w:sz w:val="28"/>
          <w:szCs w:val="28"/>
        </w:rPr>
        <w:t>tczewie</w:t>
      </w:r>
    </w:p>
    <w:p w14:paraId="48BC9DD8" w14:textId="77777777" w:rsidR="00453E5C" w:rsidRPr="00573136" w:rsidRDefault="00453E5C">
      <w:pPr>
        <w:spacing w:after="0"/>
        <w:contextualSpacing/>
        <w:jc w:val="right"/>
        <w:rPr>
          <w:rFonts w:ascii="Lato" w:hAnsi="Lato"/>
        </w:rPr>
      </w:pPr>
    </w:p>
    <w:p w14:paraId="070031F4" w14:textId="1AA3E60C" w:rsidR="00453E5C" w:rsidRPr="00BC4FA1" w:rsidRDefault="00115064">
      <w:pPr>
        <w:spacing w:after="0"/>
        <w:contextualSpacing/>
        <w:jc w:val="right"/>
        <w:rPr>
          <w:rFonts w:ascii="Lato" w:hAnsi="Lato"/>
          <w:color w:val="000000" w:themeColor="text1"/>
        </w:rPr>
      </w:pPr>
      <w:r w:rsidRPr="00BC4FA1">
        <w:rPr>
          <w:rFonts w:ascii="Lato" w:hAnsi="Lato"/>
          <w:noProof/>
          <w:color w:val="000000" w:themeColor="text1"/>
          <w:lang w:eastAsia="pl-PL"/>
        </w:rPr>
        <mc:AlternateContent>
          <mc:Choice Requires="wps">
            <w:drawing>
              <wp:anchor distT="6350" distB="53975" distL="122555" distR="88900" simplePos="0" relativeHeight="8" behindDoc="0" locked="0" layoutInCell="0" allowOverlap="0" wp14:anchorId="3E0D96D5" wp14:editId="2A6046D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000" cy="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0E4E00" id="Łącznik prosty 2" o:spid="_x0000_s1026" alt="linia rozdzielająca" style="position:absolute;z-index:8;visibility:visible;mso-wrap-style:square;mso-width-percent:0;mso-height-percent:0;mso-wrap-distance-left:9.65pt;mso-wrap-distance-top:.5pt;mso-wrap-distance-right:7pt;mso-wrap-distance-bottom:4.25pt;mso-position-horizontal:absolute;mso-position-horizontal-relative:text;mso-position-vertical:absolute;mso-position-vertical-relative:text;mso-width-percent:0;mso-height-percent:0;mso-width-relative:margin;mso-height-relative:margin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vQ6AEAABkEAAAOAAAAZHJzL2Uyb0RvYy54bWysU81uEzEQviPxDpbvZLeRaNEqmx5atRcE&#10;ET8P4HjHWVP/aWyy2dw48GbwXoydzbbAqQgfbI898818n8er64M1bA8YtXctv1jUnIGTvtNu1/LP&#10;n+5eveEsJuE6YbyDlo8Q+fX65YvVEBpY+t6bDpARiIvNEFrepxSaqoqyByviwgdwdKk8WpHIxF3V&#10;oRgI3ZpqWdeX1eCxC+glxEint6dLvi74SoFM75WKkJhpOdWWyoxl3ua5Wq9Es0MRei2nMsQ/VGGF&#10;dpR0hroVSbCvqP+Cslqij16lhfS28kppCYUDsbmo/2DzsRcBChcSJ4ZZpvj/YOW7/QaZ7lq+5MwJ&#10;S0/089uP7/Lo9AMjXWMaGd10ECWpZrTTgqE/dkcNRnwhR5ElHEJsCOnGbXCyYthg1uOg0OaVmLJD&#10;kX2cZYdDYpIOX19d1jQ4k+e76jEwYEz34C0VE+n1qIKsiGjE/m1MlIxczy752Dg2UB8urwgv29Eb&#10;3d1pY4qBu+2NQbYXuRvKyNUTxG9uVifIPOjcOFoyuxOfskujgVOqD6BIukKrwMsJ/9Rf9AGI07nL&#10;ChgFZEdF9TwzdgrJ0VDa+pnxc1DJ712a4612HosMT9jl7dZ3Y3nPIgD1X1Fk+iu5wZ/aRabHH73+&#10;BQAA//8DAFBLAwQUAAYACAAAACEAV8RxutsAAAAEAQAADwAAAGRycy9kb3ducmV2LnhtbEyPzU7D&#10;MBCE70i8g7VI3KjTlhII2VRVUcWhp/6ocHTjJYkaryPbTQNPj+ECx9GMZr7J54NpRU/ON5YRxqME&#10;BHFpdcMVwn63unsE4YNirVrLhPBJHubF9VWuMm0vvKF+GyoRS9hnCqEOocuk9GVNRvmR7Yij92Gd&#10;USFKV0nt1CWWm1ZOkuRBGtVwXKhVR8uaytP2bBAOi/Q0HV5f7ldhs393tp+u6esN8fZmWDyDCDSE&#10;vzD84Ed0KCLT0Z5Ze9EixCMBYZaCiOZTko5BHH+1LHL5H774BgAA//8DAFBLAQItABQABgAIAAAA&#10;IQC2gziS/gAAAOEBAAATAAAAAAAAAAAAAAAAAAAAAABbQ29udGVudF9UeXBlc10ueG1sUEsBAi0A&#10;FAAGAAgAAAAhADj9If/WAAAAlAEAAAsAAAAAAAAAAAAAAAAALwEAAF9yZWxzLy5yZWxzUEsBAi0A&#10;FAAGAAgAAAAhAL0Tm9DoAQAAGQQAAA4AAAAAAAAAAAAAAAAALgIAAGRycy9lMm9Eb2MueG1sUEsB&#10;Ai0AFAAGAAgAAAAhAFfEcbrbAAAABAEAAA8AAAAAAAAAAAAAAAAAQgQAAGRycy9kb3ducmV2Lnht&#10;bFBLBQYAAAAABAAEAPMAAABKBQAAAAA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 w:rsidR="00A054A6">
        <w:rPr>
          <w:rFonts w:ascii="Lato" w:hAnsi="Lato"/>
          <w:color w:val="000000" w:themeColor="text1"/>
        </w:rPr>
        <w:t>Tczew</w:t>
      </w:r>
      <w:r w:rsidR="00BC4FA1" w:rsidRPr="00BC4FA1">
        <w:rPr>
          <w:rFonts w:ascii="Lato" w:hAnsi="Lato"/>
          <w:color w:val="000000" w:themeColor="text1"/>
        </w:rPr>
        <w:t xml:space="preserve">, </w:t>
      </w:r>
      <w:r w:rsidR="002C2CBD">
        <w:rPr>
          <w:rFonts w:ascii="Lato" w:hAnsi="Lato"/>
          <w:color w:val="000000" w:themeColor="text1"/>
        </w:rPr>
        <w:t>26</w:t>
      </w:r>
      <w:r w:rsidR="00063151">
        <w:rPr>
          <w:rFonts w:ascii="Lato" w:hAnsi="Lato"/>
          <w:color w:val="000000" w:themeColor="text1"/>
        </w:rPr>
        <w:t xml:space="preserve"> </w:t>
      </w:r>
      <w:r w:rsidR="002C2CBD">
        <w:rPr>
          <w:rFonts w:ascii="Lato" w:hAnsi="Lato"/>
          <w:color w:val="000000" w:themeColor="text1"/>
        </w:rPr>
        <w:t>marca</w:t>
      </w:r>
      <w:r w:rsidR="00A054A6">
        <w:rPr>
          <w:rFonts w:ascii="Lato" w:hAnsi="Lato"/>
          <w:color w:val="000000" w:themeColor="text1"/>
        </w:rPr>
        <w:t xml:space="preserve"> </w:t>
      </w:r>
      <w:r w:rsidR="00BC4FA1" w:rsidRPr="00BC4FA1">
        <w:rPr>
          <w:rFonts w:ascii="Lato" w:hAnsi="Lato"/>
          <w:color w:val="000000" w:themeColor="text1"/>
        </w:rPr>
        <w:t xml:space="preserve"> </w:t>
      </w:r>
      <w:r w:rsidR="00484D7F" w:rsidRPr="00BC4FA1">
        <w:rPr>
          <w:rFonts w:ascii="Lato" w:hAnsi="Lato"/>
          <w:color w:val="000000" w:themeColor="text1"/>
        </w:rPr>
        <w:t>202</w:t>
      </w:r>
      <w:r w:rsidR="002C2CBD">
        <w:rPr>
          <w:rFonts w:ascii="Lato" w:hAnsi="Lato"/>
          <w:color w:val="000000" w:themeColor="text1"/>
        </w:rPr>
        <w:t>5</w:t>
      </w:r>
      <w:r w:rsidR="00484D7F" w:rsidRPr="00BC4FA1">
        <w:rPr>
          <w:rFonts w:ascii="Lato" w:hAnsi="Lato"/>
          <w:color w:val="000000" w:themeColor="text1"/>
        </w:rPr>
        <w:t xml:space="preserve"> </w:t>
      </w:r>
      <w:r w:rsidRPr="00BC4FA1">
        <w:rPr>
          <w:rFonts w:ascii="Lato" w:hAnsi="Lato"/>
          <w:color w:val="000000" w:themeColor="text1"/>
        </w:rPr>
        <w:t>roku</w:t>
      </w:r>
    </w:p>
    <w:p w14:paraId="72B233CE" w14:textId="77777777" w:rsidR="009D25C3" w:rsidRDefault="009D25C3" w:rsidP="00660C89">
      <w:pPr>
        <w:pStyle w:val="TytupismaKAS"/>
        <w:jc w:val="center"/>
        <w:rPr>
          <w:rFonts w:ascii="Lato" w:hAnsi="Lato"/>
          <w:color w:val="C00000"/>
        </w:rPr>
      </w:pPr>
    </w:p>
    <w:p w14:paraId="29C6B4F9" w14:textId="58CE0567" w:rsidR="00FA0A41" w:rsidRPr="006F33FD" w:rsidRDefault="00573136" w:rsidP="00660C89">
      <w:pPr>
        <w:pStyle w:val="TytupismaKAS"/>
        <w:jc w:val="center"/>
        <w:rPr>
          <w:rFonts w:ascii="Lato" w:hAnsi="Lato"/>
          <w:color w:val="C00000"/>
        </w:rPr>
      </w:pPr>
      <w:r w:rsidRPr="006F33FD">
        <w:rPr>
          <w:rFonts w:ascii="Lato" w:hAnsi="Lato"/>
          <w:color w:val="C00000"/>
        </w:rPr>
        <w:t xml:space="preserve">OBWIESZCZENIE O </w:t>
      </w:r>
      <w:r w:rsidR="00BC4FA1">
        <w:rPr>
          <w:rFonts w:ascii="Lato" w:hAnsi="Lato"/>
          <w:color w:val="C00000"/>
        </w:rPr>
        <w:t xml:space="preserve">I </w:t>
      </w:r>
      <w:r w:rsidRPr="006F33FD">
        <w:rPr>
          <w:rFonts w:ascii="Lato" w:hAnsi="Lato"/>
          <w:color w:val="C00000"/>
        </w:rPr>
        <w:t>LICYTACJI RUCHOMOŚCI</w:t>
      </w:r>
    </w:p>
    <w:p w14:paraId="00C6F080" w14:textId="77777777" w:rsidR="00573136" w:rsidRPr="00573136" w:rsidRDefault="00573136" w:rsidP="00573136">
      <w:pPr>
        <w:pStyle w:val="Standard"/>
        <w:spacing w:before="288" w:after="0" w:line="240" w:lineRule="auto"/>
        <w:rPr>
          <w:rFonts w:ascii="Lato" w:hAnsi="Lato"/>
          <w:bCs/>
          <w:sz w:val="24"/>
          <w:szCs w:val="24"/>
        </w:rPr>
      </w:pPr>
      <w:r w:rsidRPr="00573136">
        <w:rPr>
          <w:rFonts w:ascii="Lato" w:hAnsi="Lato"/>
          <w:bCs/>
          <w:sz w:val="24"/>
          <w:szCs w:val="24"/>
        </w:rPr>
        <w:t>Szanowni Państwo,</w:t>
      </w:r>
    </w:p>
    <w:p w14:paraId="6B051DE3" w14:textId="779FCEBC" w:rsidR="00573136" w:rsidRPr="00573136" w:rsidRDefault="00AF226E" w:rsidP="00573136">
      <w:pPr>
        <w:pStyle w:val="Standard"/>
        <w:spacing w:before="288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I</w:t>
      </w:r>
      <w:r w:rsidR="00716DFE">
        <w:rPr>
          <w:rFonts w:ascii="Lato" w:hAnsi="Lato"/>
          <w:bCs/>
          <w:sz w:val="24"/>
          <w:szCs w:val="24"/>
        </w:rPr>
        <w:t>nformuję</w:t>
      </w:r>
      <w:r w:rsidR="00573136" w:rsidRPr="00573136">
        <w:rPr>
          <w:rFonts w:ascii="Lato" w:hAnsi="Lato"/>
          <w:bCs/>
          <w:sz w:val="24"/>
          <w:szCs w:val="24"/>
        </w:rPr>
        <w:t xml:space="preserve"> o sprzedaży w drodze licytacji publicznej ruchomości</w:t>
      </w:r>
      <w:r w:rsidR="00063151">
        <w:rPr>
          <w:rFonts w:ascii="Lato" w:hAnsi="Lato"/>
          <w:bCs/>
          <w:sz w:val="24"/>
          <w:szCs w:val="24"/>
        </w:rPr>
        <w:t>, której własność przeszła na Skarb Państwa</w:t>
      </w:r>
      <w:r w:rsidR="0082203F">
        <w:rPr>
          <w:rFonts w:ascii="Lato" w:hAnsi="Lato"/>
          <w:bCs/>
          <w:sz w:val="24"/>
          <w:szCs w:val="24"/>
        </w:rPr>
        <w:t xml:space="preserve">, na podstawie </w:t>
      </w:r>
      <w:r w:rsidR="00024075">
        <w:rPr>
          <w:rFonts w:ascii="Lato" w:hAnsi="Lato"/>
          <w:bCs/>
          <w:sz w:val="24"/>
          <w:szCs w:val="24"/>
        </w:rPr>
        <w:t>postanowienia</w:t>
      </w:r>
      <w:r w:rsidR="0082203F">
        <w:rPr>
          <w:rFonts w:ascii="Lato" w:hAnsi="Lato"/>
          <w:bCs/>
          <w:sz w:val="24"/>
          <w:szCs w:val="24"/>
        </w:rPr>
        <w:t xml:space="preserve"> Sądu Rejonowego w </w:t>
      </w:r>
      <w:r w:rsidR="00A054A6">
        <w:rPr>
          <w:rFonts w:ascii="Lato" w:hAnsi="Lato"/>
          <w:bCs/>
          <w:sz w:val="24"/>
          <w:szCs w:val="24"/>
        </w:rPr>
        <w:t>Tczewie</w:t>
      </w:r>
      <w:r w:rsidR="0082203F">
        <w:rPr>
          <w:rFonts w:ascii="Lato" w:hAnsi="Lato"/>
          <w:bCs/>
          <w:sz w:val="24"/>
          <w:szCs w:val="24"/>
        </w:rPr>
        <w:t xml:space="preserve"> z dnia </w:t>
      </w:r>
      <w:r w:rsidR="002C2CBD">
        <w:rPr>
          <w:rFonts w:ascii="Lato" w:hAnsi="Lato"/>
          <w:bCs/>
          <w:sz w:val="24"/>
          <w:szCs w:val="24"/>
        </w:rPr>
        <w:t>6</w:t>
      </w:r>
      <w:r w:rsidR="00FB7BCD">
        <w:rPr>
          <w:rFonts w:ascii="Lato" w:hAnsi="Lato"/>
          <w:bCs/>
          <w:sz w:val="24"/>
          <w:szCs w:val="24"/>
        </w:rPr>
        <w:t xml:space="preserve"> </w:t>
      </w:r>
      <w:r w:rsidR="002C2CBD">
        <w:rPr>
          <w:rFonts w:ascii="Lato" w:hAnsi="Lato"/>
          <w:bCs/>
          <w:sz w:val="24"/>
          <w:szCs w:val="24"/>
        </w:rPr>
        <w:t>grudnia</w:t>
      </w:r>
      <w:r w:rsidR="00FB7BCD">
        <w:rPr>
          <w:rFonts w:ascii="Lato" w:hAnsi="Lato"/>
          <w:bCs/>
          <w:sz w:val="24"/>
          <w:szCs w:val="24"/>
        </w:rPr>
        <w:t xml:space="preserve"> 2024 roku sygn.</w:t>
      </w:r>
      <w:r w:rsidR="00A054A6">
        <w:rPr>
          <w:rFonts w:ascii="Lato" w:hAnsi="Lato"/>
          <w:bCs/>
          <w:sz w:val="24"/>
          <w:szCs w:val="24"/>
        </w:rPr>
        <w:t xml:space="preserve"> </w:t>
      </w:r>
      <w:r w:rsidR="00FB7BCD">
        <w:rPr>
          <w:rFonts w:ascii="Lato" w:hAnsi="Lato"/>
          <w:bCs/>
          <w:sz w:val="24"/>
          <w:szCs w:val="24"/>
        </w:rPr>
        <w:t>akt</w:t>
      </w:r>
      <w:r w:rsidR="003146AF">
        <w:rPr>
          <w:rFonts w:ascii="Lato" w:hAnsi="Lato"/>
          <w:bCs/>
          <w:sz w:val="24"/>
          <w:szCs w:val="24"/>
        </w:rPr>
        <w:t>.</w:t>
      </w:r>
      <w:r w:rsidR="00573136" w:rsidRPr="00573136">
        <w:rPr>
          <w:rFonts w:ascii="Lato" w:hAnsi="Lato"/>
          <w:bCs/>
          <w:sz w:val="24"/>
          <w:szCs w:val="24"/>
        </w:rPr>
        <w:t xml:space="preserve"> </w:t>
      </w:r>
      <w:r w:rsidR="002C2CBD">
        <w:rPr>
          <w:rFonts w:ascii="Lato" w:hAnsi="Lato"/>
          <w:bCs/>
          <w:sz w:val="24"/>
          <w:szCs w:val="24"/>
        </w:rPr>
        <w:t xml:space="preserve">I </w:t>
      </w:r>
      <w:proofErr w:type="spellStart"/>
      <w:r w:rsidR="002C2CBD">
        <w:rPr>
          <w:rFonts w:ascii="Lato" w:hAnsi="Lato"/>
          <w:bCs/>
          <w:sz w:val="24"/>
          <w:szCs w:val="24"/>
        </w:rPr>
        <w:t>Ns</w:t>
      </w:r>
      <w:proofErr w:type="spellEnd"/>
      <w:r w:rsidR="002C2CBD">
        <w:rPr>
          <w:rFonts w:ascii="Lato" w:hAnsi="Lato"/>
          <w:bCs/>
          <w:sz w:val="24"/>
          <w:szCs w:val="24"/>
        </w:rPr>
        <w:t xml:space="preserve"> 517/24</w:t>
      </w:r>
    </w:p>
    <w:p w14:paraId="547F06A3" w14:textId="21506BF4" w:rsidR="00573136" w:rsidRPr="00573136" w:rsidRDefault="00573136" w:rsidP="00573136">
      <w:pPr>
        <w:spacing w:before="240" w:after="240"/>
        <w:rPr>
          <w:rFonts w:ascii="Lato" w:hAnsi="Lato"/>
          <w:lang w:val="fr-FR"/>
        </w:rPr>
      </w:pPr>
      <w:r w:rsidRPr="006F33FD">
        <w:rPr>
          <w:rStyle w:val="Nagwek2Znak"/>
          <w:rFonts w:ascii="Lato" w:hAnsi="Lato"/>
          <w:color w:val="C00000"/>
        </w:rPr>
        <w:t>Termin</w:t>
      </w:r>
      <w:r w:rsidRPr="00573136"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</w:rPr>
        <w:tab/>
      </w:r>
      <w:r w:rsidR="002405F4" w:rsidRPr="002405F4">
        <w:rPr>
          <w:rStyle w:val="Nagwek2Znak"/>
          <w:rFonts w:ascii="Lato" w:hAnsi="Lato"/>
          <w:b w:val="0"/>
          <w:bCs/>
          <w:color w:val="auto"/>
          <w:sz w:val="22"/>
          <w:szCs w:val="22"/>
        </w:rPr>
        <w:t>7</w:t>
      </w:r>
      <w:r w:rsidR="00063151" w:rsidRPr="002405F4"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</w:t>
      </w:r>
      <w:r w:rsidR="002C2CBD">
        <w:rPr>
          <w:rStyle w:val="Nagwek2Znak"/>
          <w:rFonts w:ascii="Lato" w:hAnsi="Lato"/>
          <w:b w:val="0"/>
          <w:color w:val="000000" w:themeColor="text1"/>
          <w:sz w:val="24"/>
          <w:szCs w:val="24"/>
        </w:rPr>
        <w:t>kwietnia</w:t>
      </w:r>
      <w:r w:rsidR="00063151">
        <w:rPr>
          <w:rStyle w:val="Nagwek2Znak"/>
          <w:rFonts w:ascii="Lato" w:hAnsi="Lato"/>
          <w:b w:val="0"/>
          <w:color w:val="000000" w:themeColor="text1"/>
          <w:sz w:val="24"/>
          <w:szCs w:val="24"/>
        </w:rPr>
        <w:t xml:space="preserve"> 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>202</w:t>
      </w:r>
      <w:r w:rsidR="002C2CBD">
        <w:rPr>
          <w:rStyle w:val="Nagwek2Znak"/>
          <w:rFonts w:ascii="Lato" w:hAnsi="Lato"/>
          <w:b w:val="0"/>
          <w:color w:val="auto"/>
          <w:sz w:val="24"/>
          <w:szCs w:val="24"/>
        </w:rPr>
        <w:t>5</w:t>
      </w:r>
      <w:r w:rsidR="002F1174"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</w:t>
      </w:r>
      <w:r>
        <w:rPr>
          <w:rStyle w:val="Nagwek2Znak"/>
          <w:rFonts w:ascii="Lato" w:hAnsi="Lato"/>
          <w:b w:val="0"/>
          <w:color w:val="auto"/>
          <w:sz w:val="24"/>
          <w:szCs w:val="24"/>
        </w:rPr>
        <w:t>r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>ok</w:t>
      </w:r>
      <w:r w:rsidR="002F1174">
        <w:rPr>
          <w:rStyle w:val="Nagwek2Znak"/>
          <w:rFonts w:ascii="Lato" w:hAnsi="Lato"/>
          <w:b w:val="0"/>
          <w:color w:val="auto"/>
          <w:sz w:val="24"/>
          <w:szCs w:val="24"/>
        </w:rPr>
        <w:t>u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>, godz.</w:t>
      </w:r>
      <w:r w:rsidR="00BC4FA1"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1</w:t>
      </w:r>
      <w:r w:rsidR="002C2CBD">
        <w:rPr>
          <w:rStyle w:val="Nagwek2Znak"/>
          <w:rFonts w:ascii="Lato" w:hAnsi="Lato"/>
          <w:b w:val="0"/>
          <w:color w:val="auto"/>
          <w:sz w:val="24"/>
          <w:szCs w:val="24"/>
        </w:rPr>
        <w:t>0</w:t>
      </w:r>
      <w:r w:rsidR="00BC4FA1">
        <w:rPr>
          <w:rStyle w:val="Nagwek2Znak"/>
          <w:rFonts w:ascii="Lato" w:hAnsi="Lato"/>
          <w:b w:val="0"/>
          <w:color w:val="auto"/>
          <w:sz w:val="24"/>
          <w:szCs w:val="24"/>
        </w:rPr>
        <w:t>.00</w:t>
      </w:r>
    </w:p>
    <w:p w14:paraId="282E87DD" w14:textId="0F1B2081" w:rsidR="00573136" w:rsidRPr="00573136" w:rsidRDefault="00573136" w:rsidP="00573136">
      <w:pPr>
        <w:spacing w:before="240" w:after="240"/>
        <w:ind w:left="1418" w:hanging="1418"/>
        <w:jc w:val="both"/>
        <w:rPr>
          <w:rFonts w:ascii="Lato" w:hAnsi="Lato"/>
        </w:rPr>
      </w:pPr>
      <w:r w:rsidRPr="006F33FD">
        <w:rPr>
          <w:rStyle w:val="Nagwek2Znak"/>
          <w:rFonts w:ascii="Lato" w:hAnsi="Lato"/>
          <w:color w:val="C00000"/>
        </w:rPr>
        <w:t>Miejsce</w:t>
      </w:r>
      <w:r>
        <w:rPr>
          <w:rStyle w:val="Nagwek2Znak"/>
          <w:rFonts w:ascii="Lato" w:hAnsi="Lato"/>
          <w:color w:val="FF0000"/>
        </w:rPr>
        <w:tab/>
      </w:r>
      <w:r>
        <w:rPr>
          <w:rFonts w:ascii="Lato" w:hAnsi="Lato"/>
          <w:lang w:val="fr-FR"/>
        </w:rPr>
        <w:tab/>
      </w:r>
      <w:r w:rsidR="009A4AD5">
        <w:rPr>
          <w:rFonts w:ascii="Lato" w:hAnsi="Lato"/>
          <w:lang w:val="fr-FR"/>
        </w:rPr>
        <w:t>ul.</w:t>
      </w:r>
      <w:r w:rsidR="00BC4FA1">
        <w:rPr>
          <w:rFonts w:ascii="Lato" w:hAnsi="Lato"/>
          <w:lang w:val="fr-FR"/>
        </w:rPr>
        <w:t xml:space="preserve"> </w:t>
      </w:r>
      <w:r w:rsidR="00A054A6">
        <w:rPr>
          <w:rFonts w:ascii="Lato" w:hAnsi="Lato"/>
          <w:lang w:val="fr-FR"/>
        </w:rPr>
        <w:t>Jagiellońska 55, pok. 230</w:t>
      </w:r>
    </w:p>
    <w:p w14:paraId="1C1EF6C3" w14:textId="2C66F8EE" w:rsidR="00573136" w:rsidRDefault="002F1E7D" w:rsidP="00573136">
      <w:pPr>
        <w:pStyle w:val="Nagwek2"/>
        <w:spacing w:line="240" w:lineRule="auto"/>
        <w:rPr>
          <w:rFonts w:ascii="Lato" w:hAnsi="Lato"/>
          <w:color w:val="C00000"/>
        </w:rPr>
      </w:pPr>
      <w:r w:rsidRPr="006F33FD">
        <w:rPr>
          <w:rFonts w:ascii="Lato" w:hAnsi="Lato"/>
          <w:color w:val="C00000"/>
        </w:rPr>
        <w:t>Sprzedawane ruchomości</w:t>
      </w:r>
      <w:r w:rsidR="0010000E">
        <w:rPr>
          <w:rFonts w:ascii="Lato" w:hAnsi="Lato"/>
          <w:color w:val="C00000"/>
        </w:rPr>
        <w:t>: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2482"/>
        <w:gridCol w:w="1559"/>
        <w:gridCol w:w="1418"/>
        <w:gridCol w:w="2976"/>
      </w:tblGrid>
      <w:tr w:rsidR="000D6609" w14:paraId="67AAC158" w14:textId="77777777" w:rsidTr="00727A2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E0A9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8080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5E73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06B93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9BD3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Uwagi</w:t>
            </w:r>
          </w:p>
        </w:tc>
      </w:tr>
      <w:tr w:rsidR="000D6609" w14:paraId="707D090B" w14:textId="77777777" w:rsidTr="00727A2D">
        <w:trPr>
          <w:trHeight w:val="381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8490D" w14:textId="77777777" w:rsidR="000D6609" w:rsidRDefault="000D6609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749C5" w14:textId="25D0D20A" w:rsidR="000D6609" w:rsidRPr="009B2E17" w:rsidRDefault="002C2CBD" w:rsidP="002C2CBD">
            <w:pPr>
              <w:pStyle w:val="Standard"/>
              <w:widowControl w:val="0"/>
              <w:spacing w:before="113" w:after="0" w:line="360" w:lineRule="auto"/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Łyżka koparki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5E070" w14:textId="18D25E6B" w:rsidR="000D6609" w:rsidRDefault="002C2CBD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7</w:t>
            </w:r>
            <w:r w:rsidR="000D6609">
              <w:rPr>
                <w:rFonts w:cs="Arial"/>
                <w:bCs/>
                <w:color w:val="000000" w:themeColor="text1"/>
                <w:sz w:val="24"/>
                <w:szCs w:val="24"/>
              </w:rPr>
              <w:t>0</w:t>
            </w:r>
            <w:r w:rsidR="000D6609" w:rsidRPr="00240DFC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0 zł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E24E" w14:textId="78014D42" w:rsidR="000D6609" w:rsidRPr="00240DFC" w:rsidRDefault="002C2CBD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525</w:t>
            </w:r>
            <w:r w:rsidR="000D6609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0D6609" w:rsidRPr="00240DFC">
              <w:rPr>
                <w:rFonts w:cs="Arial"/>
                <w:bCs/>
                <w:sz w:val="24"/>
                <w:szCs w:val="24"/>
              </w:rPr>
              <w:t xml:space="preserve">zł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56E3" w14:textId="64FDDD7A" w:rsidR="000D6609" w:rsidRPr="009B2E17" w:rsidRDefault="000D6609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14FC7E9A" w14:textId="77777777" w:rsidR="00573136" w:rsidRDefault="00573136" w:rsidP="00573136">
      <w:pPr>
        <w:pStyle w:val="Tekstpodstawowy"/>
      </w:pPr>
    </w:p>
    <w:p w14:paraId="67AB4F14" w14:textId="76FC675A" w:rsidR="00BD1A17" w:rsidRPr="004937C9" w:rsidRDefault="00BD1A17" w:rsidP="00656C62">
      <w:pPr>
        <w:pStyle w:val="Standard"/>
        <w:spacing w:before="120" w:after="0" w:line="276" w:lineRule="auto"/>
        <w:jc w:val="both"/>
        <w:rPr>
          <w:rFonts w:ascii="Lato" w:hAnsi="Lato"/>
          <w:b/>
          <w:bCs/>
          <w:color w:val="FF0000"/>
          <w:sz w:val="28"/>
          <w:szCs w:val="28"/>
        </w:rPr>
      </w:pPr>
      <w:r w:rsidRPr="004937C9">
        <w:rPr>
          <w:rFonts w:ascii="Lato" w:hAnsi="Lato"/>
          <w:b/>
          <w:bCs/>
          <w:color w:val="FF0000"/>
          <w:sz w:val="28"/>
          <w:szCs w:val="28"/>
        </w:rPr>
        <w:t>Termin i miejsce oglądania ruchomości</w:t>
      </w:r>
    </w:p>
    <w:p w14:paraId="799BDE28" w14:textId="14A30C56" w:rsidR="00CD13EC" w:rsidRPr="00725FF5" w:rsidRDefault="00BD1A17" w:rsidP="00CD13EC">
      <w:pPr>
        <w:pStyle w:val="Standard"/>
        <w:spacing w:before="120" w:after="0" w:line="276" w:lineRule="auto"/>
        <w:rPr>
          <w:rFonts w:ascii="Lato" w:hAnsi="Lato" w:cs="Arial"/>
          <w:i/>
          <w:color w:val="2F5496" w:themeColor="accent1" w:themeShade="BF"/>
          <w:sz w:val="24"/>
          <w:szCs w:val="24"/>
          <w:lang w:eastAsia="pl-PL"/>
        </w:rPr>
      </w:pPr>
      <w:r w:rsidRPr="00BD1A17">
        <w:rPr>
          <w:rFonts w:ascii="Lato" w:hAnsi="Lato"/>
          <w:bCs/>
          <w:sz w:val="24"/>
          <w:szCs w:val="24"/>
        </w:rPr>
        <w:t>Ruchomoś</w:t>
      </w:r>
      <w:r w:rsidR="006A0D9F">
        <w:rPr>
          <w:rFonts w:ascii="Lato" w:hAnsi="Lato"/>
          <w:bCs/>
          <w:sz w:val="24"/>
          <w:szCs w:val="24"/>
        </w:rPr>
        <w:t>ć</w:t>
      </w:r>
      <w:r w:rsidRPr="00BD1A17">
        <w:rPr>
          <w:rFonts w:ascii="Lato" w:hAnsi="Lato"/>
          <w:bCs/>
          <w:sz w:val="24"/>
          <w:szCs w:val="24"/>
        </w:rPr>
        <w:t xml:space="preserve"> można oglądać</w:t>
      </w:r>
      <w:r w:rsidR="00225F50" w:rsidRPr="00A06F63">
        <w:rPr>
          <w:rFonts w:ascii="Lato" w:hAnsi="Lato"/>
          <w:bCs/>
          <w:sz w:val="24"/>
          <w:szCs w:val="24"/>
        </w:rPr>
        <w:t>,</w:t>
      </w:r>
      <w:r w:rsidR="00122B81">
        <w:rPr>
          <w:rFonts w:ascii="Lato" w:hAnsi="Lato"/>
          <w:bCs/>
          <w:sz w:val="24"/>
          <w:szCs w:val="24"/>
        </w:rPr>
        <w:t xml:space="preserve"> </w:t>
      </w:r>
      <w:r w:rsidR="006A0D9F">
        <w:rPr>
          <w:rFonts w:ascii="Lato" w:hAnsi="Lato"/>
          <w:bCs/>
          <w:sz w:val="24"/>
          <w:szCs w:val="24"/>
        </w:rPr>
        <w:t>w miejscu je</w:t>
      </w:r>
      <w:r w:rsidR="004937C9">
        <w:rPr>
          <w:rFonts w:ascii="Lato" w:hAnsi="Lato"/>
          <w:bCs/>
          <w:sz w:val="24"/>
          <w:szCs w:val="24"/>
        </w:rPr>
        <w:t>j</w:t>
      </w:r>
      <w:r w:rsidR="006A0D9F">
        <w:rPr>
          <w:rFonts w:ascii="Lato" w:hAnsi="Lato"/>
          <w:bCs/>
          <w:sz w:val="24"/>
          <w:szCs w:val="24"/>
        </w:rPr>
        <w:t xml:space="preserve"> przechowywania</w:t>
      </w:r>
      <w:r w:rsidR="00CD13EC" w:rsidRPr="005F2FA6">
        <w:rPr>
          <w:rFonts w:ascii="Lato" w:hAnsi="Lato" w:cs="Arial"/>
          <w:bCs/>
          <w:sz w:val="24"/>
          <w:szCs w:val="24"/>
        </w:rPr>
        <w:t xml:space="preserve">  po uprzednim kontakcie z pracownikiem urzędu skarbowego – nr tel. </w:t>
      </w:r>
      <w:r w:rsidR="00CD13EC" w:rsidRPr="005F2FA6">
        <w:rPr>
          <w:rFonts w:ascii="Lato" w:hAnsi="Lato" w:cs="Arial"/>
          <w:sz w:val="24"/>
          <w:szCs w:val="24"/>
        </w:rPr>
        <w:t>58-532-90-91, 58-532-90-93</w:t>
      </w:r>
      <w:r w:rsidR="00CD13EC">
        <w:rPr>
          <w:rFonts w:ascii="Lato" w:hAnsi="Lato" w:cs="Arial"/>
          <w:sz w:val="24"/>
          <w:szCs w:val="24"/>
        </w:rPr>
        <w:t>.</w:t>
      </w:r>
    </w:p>
    <w:p w14:paraId="1CBBD81A" w14:textId="6BA6A541" w:rsidR="00A054A6" w:rsidRPr="00A054A6" w:rsidRDefault="00A054A6" w:rsidP="00CD13EC">
      <w:pPr>
        <w:pStyle w:val="Standard"/>
        <w:spacing w:before="120" w:after="0" w:line="276" w:lineRule="auto"/>
        <w:jc w:val="both"/>
        <w:rPr>
          <w:lang w:eastAsia="pl-PL"/>
        </w:rPr>
      </w:pPr>
      <w:r>
        <w:rPr>
          <w:lang w:eastAsia="pl-PL"/>
        </w:rPr>
        <w:tab/>
      </w:r>
    </w:p>
    <w:p w14:paraId="21834574" w14:textId="63934665" w:rsidR="00BF5054" w:rsidRPr="00BF5054" w:rsidRDefault="00BF5054" w:rsidP="00BF5054">
      <w:pPr>
        <w:suppressAutoHyphens w:val="0"/>
        <w:spacing w:before="100" w:beforeAutospacing="1" w:after="100" w:afterAutospacing="1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BF5054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</w:p>
    <w:p w14:paraId="6F61780D" w14:textId="77777777" w:rsidR="00C8421C" w:rsidRPr="006F33FD" w:rsidRDefault="00C8421C" w:rsidP="00C8421C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 w:rsidRPr="006F33FD">
        <w:rPr>
          <w:rFonts w:ascii="Lato" w:hAnsi="Lato"/>
          <w:b/>
          <w:bCs/>
          <w:color w:val="C00000"/>
          <w:sz w:val="28"/>
          <w:szCs w:val="28"/>
        </w:rPr>
        <w:lastRenderedPageBreak/>
        <w:t>Pozostałe informacje</w:t>
      </w:r>
    </w:p>
    <w:p w14:paraId="307CDD6F" w14:textId="77777777" w:rsidR="00CD13EC" w:rsidRPr="005F2FA6" w:rsidRDefault="00CD13EC" w:rsidP="00CD13EC">
      <w:pPr>
        <w:pStyle w:val="western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  <w:color w:val="464646"/>
        </w:rPr>
      </w:pPr>
      <w:r w:rsidRPr="005F2FA6">
        <w:rPr>
          <w:rFonts w:ascii="Lato" w:hAnsi="Lato" w:cs="Arial"/>
          <w:color w:val="464646"/>
        </w:rPr>
        <w:t xml:space="preserve">Cena wywołania w </w:t>
      </w:r>
      <w:r>
        <w:rPr>
          <w:rFonts w:ascii="Lato" w:hAnsi="Lato" w:cs="Arial"/>
          <w:color w:val="464646"/>
        </w:rPr>
        <w:t>pierwszej</w:t>
      </w:r>
      <w:r w:rsidRPr="005F2FA6">
        <w:rPr>
          <w:rFonts w:ascii="Lato" w:hAnsi="Lato" w:cs="Arial"/>
          <w:color w:val="464646"/>
        </w:rPr>
        <w:t xml:space="preserve"> licytacji wynosi </w:t>
      </w:r>
      <w:r w:rsidRPr="00E56FE9">
        <w:rPr>
          <w:rFonts w:ascii="Lato" w:hAnsi="Lato" w:cs="Arial"/>
          <w:color w:val="464646"/>
          <w:sz w:val="22"/>
          <w:szCs w:val="22"/>
        </w:rPr>
        <w:t>¾</w:t>
      </w:r>
      <w:r w:rsidRPr="0018343C">
        <w:rPr>
          <w:rFonts w:ascii="Arial" w:hAnsi="Arial" w:cs="Arial"/>
          <w:color w:val="464646"/>
          <w:sz w:val="22"/>
          <w:szCs w:val="22"/>
        </w:rPr>
        <w:t xml:space="preserve"> </w:t>
      </w:r>
      <w:r w:rsidRPr="005F2FA6">
        <w:rPr>
          <w:rFonts w:ascii="Lato" w:hAnsi="Lato" w:cs="Arial"/>
          <w:color w:val="464646"/>
        </w:rPr>
        <w:t>wartości szacunkowej.</w:t>
      </w:r>
    </w:p>
    <w:p w14:paraId="4147C0E4" w14:textId="77777777" w:rsidR="00CD13EC" w:rsidRPr="005F2FA6" w:rsidRDefault="00CD13EC" w:rsidP="00CD13EC">
      <w:pPr>
        <w:pStyle w:val="NormalnyWeb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  <w:color w:val="464646"/>
        </w:rPr>
      </w:pPr>
      <w:r w:rsidRPr="005F2FA6">
        <w:rPr>
          <w:rFonts w:ascii="Lato" w:hAnsi="Lato" w:cs="Arial"/>
          <w:color w:val="000000"/>
        </w:rPr>
        <w:t>Sprzedaż nie jest opodatkowana podatkiem od towarów i usług.</w:t>
      </w:r>
    </w:p>
    <w:p w14:paraId="78BFD54C" w14:textId="77777777" w:rsidR="00CD13EC" w:rsidRPr="005F2FA6" w:rsidRDefault="00CD13EC" w:rsidP="00CD13EC">
      <w:pPr>
        <w:pStyle w:val="NormalnyWeb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  <w:color w:val="464646"/>
        </w:rPr>
      </w:pPr>
      <w:r w:rsidRPr="005F2FA6">
        <w:rPr>
          <w:rFonts w:ascii="Lato" w:hAnsi="Lato" w:cs="Arial"/>
          <w:color w:val="464646"/>
        </w:rPr>
        <w:t>Nabywca obowiązany jest niezwłocznie po udzieleniu mu przybicia uiścić przynajmniej cenę wywołania w gotówce.</w:t>
      </w:r>
    </w:p>
    <w:p w14:paraId="7266C914" w14:textId="77777777" w:rsidR="00CD13EC" w:rsidRPr="005F2FA6" w:rsidRDefault="00CD13EC" w:rsidP="00CD13EC">
      <w:pPr>
        <w:pStyle w:val="NormalnyWeb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  <w:color w:val="464646"/>
        </w:rPr>
      </w:pPr>
      <w:r w:rsidRPr="005F2FA6">
        <w:rPr>
          <w:rFonts w:ascii="Lato" w:hAnsi="Lato" w:cs="Arial"/>
          <w:color w:val="464646"/>
        </w:rPr>
        <w:t>Jeżeli ceny tej nabywca nie uiści, traci prawo wynikłe z przybicia i nie może uczestniczyć w licytacji tej samej ruchomości.</w:t>
      </w:r>
    </w:p>
    <w:p w14:paraId="6C3D09DC" w14:textId="3082F109" w:rsidR="00CD13EC" w:rsidRPr="00725FF5" w:rsidRDefault="00CD13EC" w:rsidP="00CD13EC">
      <w:pPr>
        <w:pStyle w:val="NormalnyWeb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  <w:color w:val="464646"/>
        </w:rPr>
      </w:pPr>
      <w:r w:rsidRPr="005F2FA6">
        <w:rPr>
          <w:rFonts w:ascii="Lato" w:hAnsi="Lato" w:cs="Arial"/>
        </w:rPr>
        <w:t>Organ egzekucyjny informuje, że nie udziela gwarancji ani rękojmi na sprzedaną ruchomość oraz nie ponosi odpowiedzialności za wady ukryte ruchomości.</w:t>
      </w:r>
      <w:r>
        <w:rPr>
          <w:rFonts w:ascii="Lato" w:hAnsi="Lato" w:cs="Arial"/>
        </w:rPr>
        <w:t xml:space="preserve"> </w:t>
      </w:r>
    </w:p>
    <w:p w14:paraId="7CB03807" w14:textId="77777777" w:rsidR="00CD13EC" w:rsidRPr="005F2FA6" w:rsidRDefault="00CD13EC" w:rsidP="00CD13EC">
      <w:pPr>
        <w:pStyle w:val="Standard"/>
        <w:spacing w:before="120" w:after="0" w:line="240" w:lineRule="auto"/>
        <w:rPr>
          <w:rFonts w:ascii="Lato" w:hAnsi="Lato" w:cs="Arial"/>
          <w:bCs/>
          <w:sz w:val="24"/>
          <w:szCs w:val="24"/>
        </w:rPr>
      </w:pPr>
    </w:p>
    <w:p w14:paraId="0F624F2B" w14:textId="77777777" w:rsidR="00CD13EC" w:rsidRPr="005F2FA6" w:rsidRDefault="00CD13EC" w:rsidP="00CD13EC">
      <w:pPr>
        <w:pStyle w:val="Standard"/>
        <w:spacing w:before="120" w:after="0" w:line="240" w:lineRule="auto"/>
        <w:rPr>
          <w:rFonts w:ascii="Lato" w:hAnsi="Lato" w:cs="Arial"/>
          <w:bCs/>
          <w:sz w:val="24"/>
          <w:szCs w:val="24"/>
        </w:rPr>
      </w:pPr>
      <w:r w:rsidRPr="005F2FA6">
        <w:rPr>
          <w:rFonts w:ascii="Lato" w:hAnsi="Lato" w:cs="Arial"/>
          <w:bCs/>
          <w:sz w:val="24"/>
          <w:szCs w:val="24"/>
        </w:rPr>
        <w:t xml:space="preserve"> Szczegółowe informacje można uzyskać w Referacie Egzekucji Administracyjnej:</w:t>
      </w:r>
    </w:p>
    <w:p w14:paraId="4983EA61" w14:textId="77777777" w:rsidR="00CD13EC" w:rsidRPr="005F2FA6" w:rsidRDefault="00CD13EC" w:rsidP="00CD13EC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 w:cs="Arial"/>
          <w:sz w:val="24"/>
          <w:szCs w:val="24"/>
        </w:rPr>
      </w:pPr>
    </w:p>
    <w:p w14:paraId="64C36932" w14:textId="77777777" w:rsidR="00CD13EC" w:rsidRPr="005F2FA6" w:rsidRDefault="00CD13EC" w:rsidP="00CD13EC">
      <w:pPr>
        <w:pStyle w:val="TekstpismaKAS"/>
        <w:rPr>
          <w:rFonts w:ascii="Lato" w:hAnsi="Lato" w:cs="Arial"/>
          <w:color w:val="2F5496" w:themeColor="accent1" w:themeShade="BF"/>
          <w:lang w:eastAsia="pl-PL"/>
        </w:rPr>
      </w:pPr>
      <w:r w:rsidRPr="005F2FA6">
        <w:rPr>
          <w:rFonts w:ascii="Lato" w:hAnsi="Lato" w:cs="Arial"/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263237AF" wp14:editId="6F8F02F2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2FA6">
        <w:rPr>
          <w:rFonts w:ascii="Lato" w:hAnsi="Lato" w:cs="Arial"/>
        </w:rPr>
        <w:t xml:space="preserve">telefonicznie – pod numerem </w:t>
      </w:r>
      <w:r w:rsidRPr="005F2FA6">
        <w:rPr>
          <w:rFonts w:ascii="Lato" w:hAnsi="Lato" w:cs="Arial"/>
          <w:bCs/>
        </w:rPr>
        <w:t xml:space="preserve">telefonu: </w:t>
      </w:r>
      <w:r w:rsidRPr="005F2FA6">
        <w:rPr>
          <w:rFonts w:ascii="Lato" w:hAnsi="Lato" w:cs="Arial"/>
          <w:bCs/>
        </w:rPr>
        <w:br/>
      </w:r>
      <w:r w:rsidRPr="005F2FA6">
        <w:rPr>
          <w:rFonts w:ascii="Lato" w:hAnsi="Lato" w:cs="Arial"/>
        </w:rPr>
        <w:t>58 5329091, 58 5329093</w:t>
      </w:r>
    </w:p>
    <w:p w14:paraId="37A79AD3" w14:textId="77777777" w:rsidR="00CD13EC" w:rsidRPr="005F2FA6" w:rsidRDefault="00CD13EC" w:rsidP="00CD13EC">
      <w:pPr>
        <w:pStyle w:val="TekstpismaKAS"/>
        <w:rPr>
          <w:rFonts w:ascii="Lato" w:hAnsi="Lato" w:cs="Arial"/>
        </w:rPr>
      </w:pPr>
      <w:r w:rsidRPr="005F2FA6">
        <w:rPr>
          <w:rFonts w:ascii="Lato" w:hAnsi="Lato" w:cs="Arial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5C70FDF7" wp14:editId="75CBD6E7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2FA6">
        <w:rPr>
          <w:rFonts w:ascii="Lato" w:hAnsi="Lato" w:cs="Arial"/>
        </w:rPr>
        <w:t>elektronicznie – napisz na adres:</w:t>
      </w:r>
    </w:p>
    <w:p w14:paraId="33EB6D91" w14:textId="77777777" w:rsidR="00CD13EC" w:rsidRPr="0018343C" w:rsidRDefault="00CD13EC" w:rsidP="00CD13EC">
      <w:pPr>
        <w:pStyle w:val="TekstpismaKAS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18343C">
        <w:rPr>
          <w:rFonts w:ascii="Arial" w:hAnsi="Arial" w:cs="Arial"/>
          <w:color w:val="2F5496" w:themeColor="accent1" w:themeShade="BF"/>
          <w:sz w:val="22"/>
          <w:szCs w:val="22"/>
        </w:rPr>
        <w:t>us.tczew@mf.gov.pl</w:t>
      </w:r>
    </w:p>
    <w:p w14:paraId="69D71024" w14:textId="77777777" w:rsidR="00CD13EC" w:rsidRPr="0018343C" w:rsidRDefault="00CD13EC" w:rsidP="00CD13EC">
      <w:pPr>
        <w:pStyle w:val="Standard"/>
        <w:spacing w:before="120" w:after="0" w:line="240" w:lineRule="auto"/>
        <w:rPr>
          <w:rFonts w:ascii="Arial" w:hAnsi="Arial" w:cs="Arial"/>
        </w:rPr>
      </w:pPr>
      <w:r w:rsidRPr="0018343C">
        <w:rPr>
          <w:rFonts w:ascii="Arial" w:hAnsi="Arial" w:cs="Arial"/>
          <w:bCs/>
        </w:rPr>
        <w:t>oraz na stronie:</w:t>
      </w:r>
      <w:r w:rsidRPr="0018343C">
        <w:rPr>
          <w:rFonts w:ascii="Arial" w:hAnsi="Arial" w:cs="Arial"/>
        </w:rPr>
        <w:t xml:space="preserve"> </w:t>
      </w:r>
      <w:hyperlink r:id="rId10">
        <w:r w:rsidRPr="0018343C">
          <w:rPr>
            <w:rStyle w:val="czeinternetowe"/>
            <w:rFonts w:ascii="Arial" w:hAnsi="Arial" w:cs="Arial"/>
            <w:u w:val="none"/>
          </w:rPr>
          <w:t>https://www.pomorskie.kas.gov.pl/urzad-skarbowy-w-tczewie</w:t>
        </w:r>
      </w:hyperlink>
      <w:hyperlink r:id="rId11" w:history="1"/>
    </w:p>
    <w:p w14:paraId="7A932551" w14:textId="77777777" w:rsidR="00CD13EC" w:rsidRPr="0018343C" w:rsidRDefault="00CD13EC" w:rsidP="00CD13EC">
      <w:pPr>
        <w:pStyle w:val="Standard"/>
        <w:spacing w:before="120" w:after="0" w:line="240" w:lineRule="auto"/>
        <w:rPr>
          <w:rFonts w:ascii="Arial" w:hAnsi="Arial" w:cs="Arial"/>
        </w:rPr>
      </w:pPr>
      <w:r w:rsidRPr="0018343C">
        <w:rPr>
          <w:rFonts w:ascii="Arial" w:hAnsi="Arial" w:cs="Arial"/>
          <w:bCs/>
        </w:rPr>
        <w:t>w zakładce ogłoszenia - obwieszczenia o licytacji.</w:t>
      </w:r>
    </w:p>
    <w:p w14:paraId="7A0B985F" w14:textId="77777777" w:rsidR="00CD13EC" w:rsidRPr="0018343C" w:rsidRDefault="00CD13EC" w:rsidP="00CD13EC">
      <w:pPr>
        <w:pStyle w:val="rdtytuKAS"/>
        <w:rPr>
          <w:rFonts w:ascii="Arial" w:hAnsi="Arial" w:cs="Arial"/>
          <w:sz w:val="22"/>
          <w:szCs w:val="22"/>
          <w:lang w:eastAsia="pl-PL"/>
        </w:rPr>
      </w:pPr>
    </w:p>
    <w:p w14:paraId="29E16FC5" w14:textId="77777777" w:rsidR="00CD13EC" w:rsidRPr="0018343C" w:rsidRDefault="00CD13EC" w:rsidP="00CD13EC">
      <w:pPr>
        <w:pStyle w:val="rdtytuKAS"/>
        <w:rPr>
          <w:rFonts w:ascii="Arial" w:hAnsi="Arial" w:cs="Arial"/>
          <w:color w:val="C00000"/>
          <w:sz w:val="22"/>
          <w:szCs w:val="22"/>
          <w:lang w:eastAsia="pl-PL"/>
        </w:rPr>
      </w:pPr>
      <w:r w:rsidRPr="0018343C">
        <w:rPr>
          <w:rFonts w:ascii="Arial" w:hAnsi="Arial" w:cs="Arial"/>
          <w:color w:val="C00000"/>
          <w:sz w:val="22"/>
          <w:szCs w:val="22"/>
          <w:lang w:eastAsia="pl-PL"/>
        </w:rPr>
        <w:t xml:space="preserve">Przepisy prawa: </w:t>
      </w:r>
    </w:p>
    <w:p w14:paraId="020ECFDE" w14:textId="77777777" w:rsidR="002C2CBD" w:rsidRDefault="002C2CBD" w:rsidP="002C2CBD">
      <w:pPr>
        <w:pStyle w:val="TekstpismaKAS"/>
        <w:rPr>
          <w:rFonts w:ascii="Lato" w:hAnsi="Lato"/>
          <w:lang w:eastAsia="pl-PL"/>
        </w:rPr>
      </w:pPr>
      <w:r w:rsidRPr="00573136">
        <w:rPr>
          <w:rFonts w:ascii="Lato" w:hAnsi="Lato"/>
          <w:lang w:eastAsia="pl-PL"/>
        </w:rPr>
        <w:t>Art. 1</w:t>
      </w:r>
      <w:r>
        <w:rPr>
          <w:rFonts w:ascii="Lato" w:hAnsi="Lato"/>
          <w:lang w:eastAsia="pl-PL"/>
        </w:rPr>
        <w:t>05</w:t>
      </w:r>
      <w:r w:rsidRPr="00573136">
        <w:rPr>
          <w:rFonts w:ascii="Lato" w:hAnsi="Lato"/>
          <w:lang w:eastAsia="pl-PL"/>
        </w:rPr>
        <w:t xml:space="preserve"> – art. 1</w:t>
      </w:r>
      <w:r>
        <w:rPr>
          <w:rFonts w:ascii="Lato" w:hAnsi="Lato"/>
          <w:lang w:eastAsia="pl-PL"/>
        </w:rPr>
        <w:t>05a - 107</w:t>
      </w:r>
      <w:r w:rsidRPr="00573136">
        <w:rPr>
          <w:rFonts w:ascii="Lato" w:hAnsi="Lato"/>
          <w:lang w:eastAsia="pl-PL"/>
        </w:rPr>
        <w:t xml:space="preserve"> ustawy z dnia 17 czerwca 1966 r. o postępowaniu egzekucyjnym w administracji (Dz.U. z 202</w:t>
      </w:r>
      <w:r>
        <w:rPr>
          <w:rFonts w:ascii="Lato" w:hAnsi="Lato"/>
          <w:lang w:eastAsia="pl-PL"/>
        </w:rPr>
        <w:t>5</w:t>
      </w:r>
      <w:r w:rsidRPr="00573136">
        <w:rPr>
          <w:rFonts w:ascii="Lato" w:hAnsi="Lato"/>
          <w:lang w:eastAsia="pl-PL"/>
        </w:rPr>
        <w:t xml:space="preserve"> r. poz</w:t>
      </w:r>
      <w:r>
        <w:rPr>
          <w:rFonts w:ascii="Lato" w:hAnsi="Lato"/>
          <w:lang w:eastAsia="pl-PL"/>
        </w:rPr>
        <w:t>.132 tj</w:t>
      </w:r>
      <w:r w:rsidRPr="00573136">
        <w:rPr>
          <w:rFonts w:ascii="Lato" w:hAnsi="Lato"/>
          <w:lang w:eastAsia="pl-PL"/>
        </w:rPr>
        <w:t>.).</w:t>
      </w:r>
    </w:p>
    <w:p w14:paraId="6468DEA4" w14:textId="77777777" w:rsidR="00CD13EC" w:rsidRPr="0018343C" w:rsidRDefault="00CD13EC" w:rsidP="00CD13EC">
      <w:pPr>
        <w:pStyle w:val="TekstpismaKAS"/>
        <w:rPr>
          <w:rFonts w:ascii="Arial" w:hAnsi="Arial" w:cs="Arial"/>
          <w:sz w:val="22"/>
          <w:szCs w:val="22"/>
          <w:lang w:eastAsia="pl-PL"/>
        </w:rPr>
      </w:pPr>
    </w:p>
    <w:p w14:paraId="16DCB3A6" w14:textId="77777777" w:rsidR="00575A27" w:rsidRPr="00573136" w:rsidRDefault="00575A27" w:rsidP="00CD13EC">
      <w:pPr>
        <w:suppressAutoHyphens w:val="0"/>
        <w:spacing w:before="100" w:beforeAutospacing="1" w:after="100" w:afterAutospacing="1" w:line="240" w:lineRule="auto"/>
        <w:rPr>
          <w:rFonts w:ascii="Lato" w:hAnsi="Lato"/>
          <w:lang w:eastAsia="pl-PL"/>
        </w:rPr>
      </w:pPr>
    </w:p>
    <w:sectPr w:rsidR="00575A27" w:rsidRPr="00573136" w:rsidSect="0017559C"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E1923" w14:textId="77777777" w:rsidR="00C564A0" w:rsidRDefault="00C564A0">
      <w:pPr>
        <w:spacing w:after="0" w:line="240" w:lineRule="auto"/>
      </w:pPr>
      <w:r>
        <w:separator/>
      </w:r>
    </w:p>
  </w:endnote>
  <w:endnote w:type="continuationSeparator" w:id="0">
    <w:p w14:paraId="1559914D" w14:textId="77777777" w:rsidR="00C564A0" w:rsidRDefault="00C5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229B5" w14:textId="77777777" w:rsidR="00453E5C" w:rsidRDefault="00115064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4BE9FF5F" wp14:editId="6AF6C3EA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000" cy="30600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AECF69" w14:textId="51E79853" w:rsidR="00453E5C" w:rsidRDefault="00115064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17AC6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17AC6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957CF0D" w14:textId="77777777" w:rsidR="00453E5C" w:rsidRDefault="00453E5C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9FF5F" id="Pole tekstowe 2" o:spid="_x0000_s1026" style="position:absolute;margin-left:425.25pt;margin-top:0;width:85.05pt;height:24.1pt;z-index:-50331647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1CG0AEAAPoDAAAOAAAAZHJzL2Uyb0RvYy54bWysU8Fu2zAMvQ/YPwi6L3YytOuMOMWworsM&#10;W7B2H6DIVCxMEgVJjZ2/HyU7brGdOiwHhRL5HslHens7WsNOEKJG1/L1quYMnMROu2PLfz7ev7vh&#10;LCbhOmHQQcvPEPnt7u2b7eAb2GCPpoPAiMTFZvAt71PyTVVF2YMVcYUeHDkVBisSXcOx6oIYiN2a&#10;alPX19WAofMBJcRIr3eTk+8Kv1Ig03elIiRmWk61pXKGch7yWe22ojkG4Xst5zLEP1RhhXaUdKG6&#10;E0mwp6D/orJaBoyo0kqirVApLaH0QN2s6z+6eeiFh9ILiRP9IlP8f7Ty22kfmO5a/oEzJyyNaI8G&#10;WIJfMeEAbJMlGnxsKPLB78N8i2TmfkcVbP6nTthYZD0vssKYmKTHdX1T048zSb739XW2iaZ6RvsQ&#10;0xdAy7LR8kBjK2qK09eYptBLSE7m8F4bQ++iMY4NLf94tbkqgMVD5MZRjlz5VGux0tnABPsBitou&#10;JeeHKMPx8NkENu0GLS/Ve9mQQkaAHKgo8yuxMySjoazkK/ELqORHlxa81Q5D0fJFd9lM42GcJ3XA&#10;7jzNyuGnp4RKF0Vz1MVVVKIFKzOZP4a8wS/vRcvnT3b3GwAA//8DAFBLAwQUAAYACAAAACEALz7H&#10;6N8AAAAIAQAADwAAAGRycy9kb3ducmV2LnhtbEyPQUvDQBSE74L/YXmCF7G7BltCmpciBbGIUJpq&#10;z9vkNQlm36bZbRL/vduTHocZZr5JV5NpxUC9aywjPM0UCOLClg1XCJ/718cYhPOaS91aJoQfcrDK&#10;bm9SnZR25B0Nua9EKGGXaITa+y6R0hU1Ge1mtiMO3sn2Rvsg+0qWvR5DuWllpNRCGt1wWKh1R+ua&#10;iu/8YhDGYjsc9h9vcvtw2Fg+b87r/Osd8f5uelmC8DT5vzBc8QM6ZIHpaC9cOtEixHM1D1GE8Ohq&#10;q0gtQBwRnuMIZJbK/weyXwAAAP//AwBQSwECLQAUAAYACAAAACEAtoM4kv4AAADhAQAAEwAAAAAA&#10;AAAAAAAAAAAAAAAAW0NvbnRlbnRfVHlwZXNdLnhtbFBLAQItABQABgAIAAAAIQA4/SH/1gAAAJQB&#10;AAALAAAAAAAAAAAAAAAAAC8BAABfcmVscy8ucmVsc1BLAQItABQABgAIAAAAIQB1B1CG0AEAAPoD&#10;AAAOAAAAAAAAAAAAAAAAAC4CAABkcnMvZTJvRG9jLnhtbFBLAQItABQABgAIAAAAIQAvPsfo3wAA&#10;AAgBAAAPAAAAAAAAAAAAAAAAACoEAABkcnMvZG93bnJldi54bWxQSwUGAAAAAAQABADzAAAANgUA&#10;AAAA&#10;" o:allowincell="f" filled="f" stroked="f">
              <v:textbox>
                <w:txbxContent>
                  <w:p w14:paraId="4CAECF69" w14:textId="51E79853" w:rsidR="00453E5C" w:rsidRDefault="00115064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217AC6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217AC6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957CF0D" w14:textId="77777777" w:rsidR="00453E5C" w:rsidRDefault="00453E5C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CB245" w14:textId="77777777" w:rsidR="00A054A6" w:rsidRDefault="00FE52F2" w:rsidP="00A054A6">
    <w:pPr>
      <w:pStyle w:val="Stopka"/>
      <w:tabs>
        <w:tab w:val="clear" w:pos="9072"/>
        <w:tab w:val="right" w:pos="8222"/>
      </w:tabs>
      <w:ind w:left="1985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17C6D123" wp14:editId="4151D932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6EE7E1" w14:textId="37EF7029" w:rsidR="00FE52F2" w:rsidRDefault="00FE52F2" w:rsidP="00FE52F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17AC6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17AC6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CC268F1" w14:textId="77777777" w:rsidR="00FE52F2" w:rsidRDefault="00FE52F2" w:rsidP="00FE52F2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C6D123" id="_x0000_s1027" style="position:absolute;left:0;text-align:left;margin-left:453.6pt;margin-top:0;width:56.7pt;height:24.1pt;z-index:-251657216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u50gEAAAAEAAAOAAAAZHJzL2Uyb0RvYy54bWysU8Fu2zAMvQ/oPwi6N3ZStNuMOMXQorsM&#10;W7BuH6DIVCxMEgVJjZ2/HyUnbrGdWvQiUyLfI/lIr29Ha9gBQtToWr5c1JyBk9hpt2/5718Pl584&#10;i0m4Thh00PIjRH67ufiwHnwDK+zRdBAYkbjYDL7lfUq+qaooe7AiLtCDI6fCYEWia9hXXRADsVtT&#10;rer6phowdD6ghBjp9X5y8k3hVwpk+qFUhMRMy6m2VM5Qzl0+q81aNPsgfK/lqQzxhiqs0I6SzlT3&#10;Ign2FPR/VFbLgBFVWki0FSqlJZQeqJtl/U83j73wUHohcaKfZYrvRyu/H7aB6a7lnzlzwtKItmiA&#10;JfgTEw7AVlmiwceGIh/9Npxukczc76iCzV/qhI1F1uMsK4yJSXr8SIOqSXxJrqv6JtvEUj2DfYjp&#10;K6Bl2Wh5oKkVMcXhW0xT6Dkk53L4oI2hd9EYxwYq/Xp1XQCzh8iNoxy58KnUYqWjgQn2ExR1XSrO&#10;D1GG/e7OBDatBu0u1XtekEJGgByoKPMrsSdIRkPZyFfiZ1DJjy7NeKsdhqLli+6ymcbdWIa6PE9v&#10;h91xmpjDL08JlS7C5uCzq4hFa1ZGc/ol8h6/vBdJn3/czV8AAAD//wMAUEsDBBQABgAIAAAAIQCN&#10;SYEP3wAAAAgBAAAPAAAAZHJzL2Rvd25yZXYueG1sTI9BS8NAFITvgv9heYIXsbsGqTXmpUhBLCKU&#10;ptrzNvtMgtm3aXabxH/v9qTHYYaZb7LlZFsxUO8bxwh3MwWCuHSm4QrhY/dyuwDhg2ajW8eE8EMe&#10;lvnlRaZT40be0lCESsQS9qlGqEPoUil9WZPVfuY64uh9ud7qEGVfSdPrMZbbViZKzaXVDceFWne0&#10;qqn8Lk4WYSw3w373/io3N/u14+P6uCo+3xCvr6bnJxCBpvAXhjN+RIc8Mh3ciY0XLcKjekhiFCE+&#10;OtsqUXMQB4T7RQIyz+T/A/kvAAAA//8DAFBLAQItABQABgAIAAAAIQC2gziS/gAAAOEBAAATAAAA&#10;AAAAAAAAAAAAAAAAAABbQ29udGVudF9UeXBlc10ueG1sUEsBAi0AFAAGAAgAAAAhADj9If/WAAAA&#10;lAEAAAsAAAAAAAAAAAAAAAAALwEAAF9yZWxzLy5yZWxzUEsBAi0AFAAGAAgAAAAhAFvSi7nSAQAA&#10;AAQAAA4AAAAAAAAAAAAAAAAALgIAAGRycy9lMm9Eb2MueG1sUEsBAi0AFAAGAAgAAAAhAI1JgQ/f&#10;AAAACAEAAA8AAAAAAAAAAAAAAAAALAQAAGRycy9kb3ducmV2LnhtbFBLBQYAAAAABAAEAPMAAAA4&#10;BQAAAAA=&#10;" o:allowincell="f" filled="f" stroked="f">
              <v:textbox>
                <w:txbxContent>
                  <w:p w14:paraId="1F6EE7E1" w14:textId="37EF7029" w:rsidR="00FE52F2" w:rsidRDefault="00FE52F2" w:rsidP="00FE52F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217AC6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217AC6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7CC268F1" w14:textId="77777777" w:rsidR="00FE52F2" w:rsidRDefault="00FE52F2" w:rsidP="00FE52F2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60288" behindDoc="1" locked="0" layoutInCell="0" allowOverlap="1" wp14:anchorId="7C0636D1" wp14:editId="1571E01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2540" b="0"/>
          <wp:wrapNone/>
          <wp:docPr id="10" name="Obraz 19" descr="Kolorowy logotyp Krajowej Administracji Skarbowej" title="Logotyp 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43DA" w:rsidRPr="001334D5">
      <w:rPr>
        <w:rFonts w:cs="Calibri"/>
        <w:lang w:val="en-US"/>
      </w:rPr>
      <w:t>e</w:t>
    </w:r>
    <w:r w:rsidR="00A054A6"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62336" behindDoc="1" locked="0" layoutInCell="0" allowOverlap="1" wp14:anchorId="70E1B6D0" wp14:editId="1E2F2DBE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3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9A93368" w14:textId="77777777" w:rsidR="00A054A6" w:rsidRDefault="00A054A6" w:rsidP="00A054A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17AC6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17AC6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3B25CC70" w14:textId="77777777" w:rsidR="00A054A6" w:rsidRDefault="00A054A6" w:rsidP="00A054A6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E1B6D0" id="_x0000_s1028" style="position:absolute;left:0;text-align:left;margin-left:453.6pt;margin-top:0;width:56.7pt;height:24.1pt;z-index:-251654144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V/qlQEAACUDAAAOAAAAZHJzL2Uyb0RvYy54bWysUk1vGyEQvVfqf0DcY9aOkrYrr6NIUXqp&#10;EktpfgBmBy8qMAiId/3vM2BnGyW3qheYLx7z3sz6ZnKWHSAmg77jy0XDGXiFvfH7jj//vr/4zlnK&#10;0vfSooeOHyHxm83XL+sxtLDCAW0PkRGIT+0YOj7kHFohkhrAybTAAJ6SGqOTmdy4F32UI6E7K1ZN&#10;cy1GjH2IqCAlit6dknxT8bUGlR+1TpCZ7Tj1lusZ67krp9isZbuPMgxGnduQ/9CFk8bTpzPUncyS&#10;vUTzCcoZFTGhzguFTqDWRkHlQGyWzQc2T4MMULmQOCnMMqX/B6seDtvITN/xS868dDSiLVpgGf6k&#10;jCOwVZFoDKmlyqewjWcvkVn4Tjq6chMTNlVZj7OsMGWmKPiNBtWQ+IpSl811sQlF/H0cYso/AR0r&#10;RscjTa2KKQ+/Uj6VvpWUvzzeG2spLlvr2djxH1erq/pgzhC49aUA6g6cYQqNU+PFytNuqsxnijvs&#10;jydaHm9fMmpTfy/FbylRHJpF7f+8N2XY732y32/35hUAAP//AwBQSwMEFAAGAAgAAAAhAI1JgQ/f&#10;AAAACAEAAA8AAABkcnMvZG93bnJldi54bWxMj0FLw0AUhO+C/2F5ghexuwapNealSEEsIpSm2vM2&#10;+0yC2bdpdpvEf+/2pMdhhplvsuVkWzFQ7xvHCHczBYK4dKbhCuFj93K7AOGDZqNbx4TwQx6W+eVF&#10;plPjRt7SUIRKxBL2qUaoQ+hSKX1Zk9V+5jri6H253uoQZV9J0+sxlttWJkrNpdUNx4Vad7Sqqfwu&#10;ThZhLDfDfvf+Kjc3+7Xj4/q4Kj7fEK+vpucnEIGm8BeGM35EhzwyHdyJjRctwqN6SGIUIT462ypR&#10;cxAHhPtFAjLP5P8D+S8AAAD//wMAUEsBAi0AFAAGAAgAAAAhALaDOJL+AAAA4QEAABMAAAAAAAAA&#10;AAAAAAAAAAAAAFtDb250ZW50X1R5cGVzXS54bWxQSwECLQAUAAYACAAAACEAOP0h/9YAAACUAQAA&#10;CwAAAAAAAAAAAAAAAAAvAQAAX3JlbHMvLnJlbHNQSwECLQAUAAYACAAAACEAxd1f6pUBAAAlAwAA&#10;DgAAAAAAAAAAAAAAAAAuAgAAZHJzL2Uyb0RvYy54bWxQSwECLQAUAAYACAAAACEAjUmBD98AAAAI&#10;AQAADwAAAAAAAAAAAAAAAADvAwAAZHJzL2Rvd25yZXYueG1sUEsFBgAAAAAEAAQA8wAAAPsEAAAA&#10;AA==&#10;" o:allowincell="f" filled="f" stroked="f">
              <v:textbox>
                <w:txbxContent>
                  <w:p w14:paraId="09A93368" w14:textId="77777777" w:rsidR="00A054A6" w:rsidRDefault="00A054A6" w:rsidP="00A054A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217AC6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217AC6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3B25CC70" w14:textId="77777777" w:rsidR="00A054A6" w:rsidRDefault="00A054A6" w:rsidP="00A054A6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 w:rsidR="00A054A6">
      <w:rPr>
        <w:noProof/>
        <w:lang w:eastAsia="pl-PL"/>
      </w:rPr>
      <w:drawing>
        <wp:anchor distT="0" distB="0" distL="0" distR="0" simplePos="0" relativeHeight="251663360" behindDoc="1" locked="0" layoutInCell="0" allowOverlap="1" wp14:anchorId="12FAA652" wp14:editId="34CB588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2540" b="0"/>
          <wp:wrapNone/>
          <wp:docPr id="4" name="Obraz 19" descr="Kolorowy logotyp Krajowej Administracji Skarbowej" title="Logotyp 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54A6">
      <w:rPr>
        <w:color w:val="757575"/>
        <w:sz w:val="18"/>
        <w:szCs w:val="18"/>
        <w:lang w:val="fr-FR"/>
      </w:rPr>
      <w:t xml:space="preserve">e-mail : </w:t>
    </w:r>
    <w:hyperlink r:id="rId2">
      <w:r w:rsidR="00A054A6">
        <w:rPr>
          <w:rStyle w:val="czeinternetowe"/>
          <w:sz w:val="18"/>
          <w:szCs w:val="18"/>
          <w:lang w:val="fr-FR"/>
        </w:rPr>
        <w:t>us.tczew@mf.gov.pl</w:t>
      </w:r>
    </w:hyperlink>
    <w:r w:rsidR="00A054A6">
      <w:rPr>
        <w:color w:val="757575"/>
        <w:sz w:val="18"/>
        <w:szCs w:val="18"/>
        <w:lang w:val="fr-FR"/>
      </w:rPr>
      <w:t xml:space="preserve"> • </w:t>
    </w:r>
    <w:hyperlink r:id="rId3">
      <w:r w:rsidR="00A054A6">
        <w:rPr>
          <w:rStyle w:val="czeinternetowe"/>
          <w:sz w:val="18"/>
          <w:szCs w:val="18"/>
          <w:lang w:val="fr-FR"/>
        </w:rPr>
        <w:t>www.pomorskie.kas.gov.pl/urzad-skarbowy-w-tczewie</w:t>
      </w:r>
    </w:hyperlink>
    <w:r w:rsidR="00A054A6">
      <w:rPr>
        <w:rStyle w:val="czeinternetowe"/>
        <w:sz w:val="18"/>
        <w:szCs w:val="18"/>
        <w:lang w:val="fr-FR"/>
      </w:rPr>
      <w:t xml:space="preserve"> </w:t>
    </w:r>
    <w:r w:rsidR="00A054A6">
      <w:rPr>
        <w:color w:val="757575"/>
        <w:sz w:val="18"/>
        <w:szCs w:val="18"/>
        <w:lang w:val="fr-FR"/>
      </w:rPr>
      <w:t xml:space="preserve">•           </w:t>
    </w:r>
  </w:p>
  <w:p w14:paraId="1ECFE28D" w14:textId="77777777" w:rsidR="00A054A6" w:rsidRDefault="00A054A6" w:rsidP="00A054A6">
    <w:pPr>
      <w:pStyle w:val="Stopka"/>
      <w:tabs>
        <w:tab w:val="clear" w:pos="9072"/>
        <w:tab w:val="right" w:pos="8222"/>
      </w:tabs>
      <w:ind w:left="1985"/>
      <w:rPr>
        <w:color w:val="757575"/>
        <w:lang w:val="fr-FR"/>
      </w:rPr>
    </w:pPr>
    <w:r>
      <w:rPr>
        <w:color w:val="757575"/>
        <w:sz w:val="18"/>
        <w:szCs w:val="18"/>
      </w:rPr>
      <w:t>ul. Gdańska 33, 83-110 Tczew • tel.: +48 58 532 90 10• fax: +48 58 532 90 66</w:t>
    </w:r>
  </w:p>
  <w:p w14:paraId="2832FAC3" w14:textId="77777777" w:rsidR="00A054A6" w:rsidRPr="00FE52F2" w:rsidRDefault="00A054A6" w:rsidP="00A054A6">
    <w:pPr>
      <w:pStyle w:val="StopkaKAS"/>
      <w:rPr>
        <w:rFonts w:cs="Calibri"/>
      </w:rPr>
    </w:pPr>
  </w:p>
  <w:p w14:paraId="2618DBB7" w14:textId="46CAE5E1" w:rsidR="00DA43DA" w:rsidRPr="00FE52F2" w:rsidRDefault="00DA43DA" w:rsidP="00A054A6">
    <w:pPr>
      <w:pStyle w:val="StopkaKAS"/>
      <w:rPr>
        <w:rFonts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15438" w14:textId="77777777" w:rsidR="00C564A0" w:rsidRDefault="00C564A0">
      <w:pPr>
        <w:spacing w:after="0" w:line="240" w:lineRule="auto"/>
      </w:pPr>
      <w:r>
        <w:separator/>
      </w:r>
    </w:p>
  </w:footnote>
  <w:footnote w:type="continuationSeparator" w:id="0">
    <w:p w14:paraId="56811768" w14:textId="77777777" w:rsidR="00C564A0" w:rsidRDefault="00C56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6C792" w14:textId="77777777" w:rsidR="00453E5C" w:rsidRDefault="00453E5C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691D"/>
    <w:multiLevelType w:val="multilevel"/>
    <w:tmpl w:val="73A0427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8485F"/>
    <w:multiLevelType w:val="hybridMultilevel"/>
    <w:tmpl w:val="5006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96343"/>
    <w:multiLevelType w:val="multilevel"/>
    <w:tmpl w:val="BC4A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8B197B"/>
    <w:multiLevelType w:val="hybridMultilevel"/>
    <w:tmpl w:val="1B4E05C2"/>
    <w:lvl w:ilvl="0" w:tplc="401CC766">
      <w:start w:val="1"/>
      <w:numFmt w:val="decimal"/>
      <w:pStyle w:val="NumerowanieKA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6600C"/>
    <w:multiLevelType w:val="hybridMultilevel"/>
    <w:tmpl w:val="12663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446E7"/>
    <w:multiLevelType w:val="multilevel"/>
    <w:tmpl w:val="F86CFB64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434735F1"/>
    <w:multiLevelType w:val="hybridMultilevel"/>
    <w:tmpl w:val="2F1A7C2C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4E4742D1"/>
    <w:multiLevelType w:val="multilevel"/>
    <w:tmpl w:val="6B1211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DD"/>
    <w:rsid w:val="00012565"/>
    <w:rsid w:val="00024075"/>
    <w:rsid w:val="00033A67"/>
    <w:rsid w:val="0004074C"/>
    <w:rsid w:val="000430B8"/>
    <w:rsid w:val="000446FD"/>
    <w:rsid w:val="00061829"/>
    <w:rsid w:val="00063151"/>
    <w:rsid w:val="00073E95"/>
    <w:rsid w:val="00081279"/>
    <w:rsid w:val="000829A8"/>
    <w:rsid w:val="00097AB6"/>
    <w:rsid w:val="000C4C7B"/>
    <w:rsid w:val="000D1AF8"/>
    <w:rsid w:val="000D35E7"/>
    <w:rsid w:val="000D48AF"/>
    <w:rsid w:val="000D6609"/>
    <w:rsid w:val="000F28C9"/>
    <w:rsid w:val="0010000E"/>
    <w:rsid w:val="00105ADD"/>
    <w:rsid w:val="001077C4"/>
    <w:rsid w:val="00115064"/>
    <w:rsid w:val="00122B81"/>
    <w:rsid w:val="00130EC7"/>
    <w:rsid w:val="001334D5"/>
    <w:rsid w:val="001621CB"/>
    <w:rsid w:val="00170DF2"/>
    <w:rsid w:val="0017559C"/>
    <w:rsid w:val="00181F67"/>
    <w:rsid w:val="00183B10"/>
    <w:rsid w:val="00190A85"/>
    <w:rsid w:val="001948E6"/>
    <w:rsid w:val="001C023A"/>
    <w:rsid w:val="001C2D67"/>
    <w:rsid w:val="001C7AC4"/>
    <w:rsid w:val="001E490C"/>
    <w:rsid w:val="001F0095"/>
    <w:rsid w:val="001F139A"/>
    <w:rsid w:val="001F53D4"/>
    <w:rsid w:val="002074F4"/>
    <w:rsid w:val="00211FB2"/>
    <w:rsid w:val="00217AC6"/>
    <w:rsid w:val="0022247A"/>
    <w:rsid w:val="00225F50"/>
    <w:rsid w:val="0023007D"/>
    <w:rsid w:val="002379C4"/>
    <w:rsid w:val="002405F4"/>
    <w:rsid w:val="00240DFC"/>
    <w:rsid w:val="00247E53"/>
    <w:rsid w:val="0025572C"/>
    <w:rsid w:val="0028269C"/>
    <w:rsid w:val="00282E4F"/>
    <w:rsid w:val="00294C0F"/>
    <w:rsid w:val="00294FE5"/>
    <w:rsid w:val="002B14D7"/>
    <w:rsid w:val="002B2BB9"/>
    <w:rsid w:val="002B5A0C"/>
    <w:rsid w:val="002B7956"/>
    <w:rsid w:val="002C1589"/>
    <w:rsid w:val="002C2CBD"/>
    <w:rsid w:val="002C6019"/>
    <w:rsid w:val="002D69D7"/>
    <w:rsid w:val="002E261C"/>
    <w:rsid w:val="002E7324"/>
    <w:rsid w:val="002F1174"/>
    <w:rsid w:val="002F1630"/>
    <w:rsid w:val="002F1E7D"/>
    <w:rsid w:val="002F7155"/>
    <w:rsid w:val="003146AF"/>
    <w:rsid w:val="00315465"/>
    <w:rsid w:val="00341EED"/>
    <w:rsid w:val="003542D4"/>
    <w:rsid w:val="003744D0"/>
    <w:rsid w:val="00392CA6"/>
    <w:rsid w:val="00394C1B"/>
    <w:rsid w:val="003A6C54"/>
    <w:rsid w:val="003C24A3"/>
    <w:rsid w:val="003D1D7D"/>
    <w:rsid w:val="003E3D1F"/>
    <w:rsid w:val="003F3DF9"/>
    <w:rsid w:val="003F7D84"/>
    <w:rsid w:val="00432B81"/>
    <w:rsid w:val="00453E5C"/>
    <w:rsid w:val="004569A7"/>
    <w:rsid w:val="00464A3D"/>
    <w:rsid w:val="00472D5B"/>
    <w:rsid w:val="00474505"/>
    <w:rsid w:val="00484D7F"/>
    <w:rsid w:val="004937C9"/>
    <w:rsid w:val="004A0136"/>
    <w:rsid w:val="004C0AFF"/>
    <w:rsid w:val="004D071F"/>
    <w:rsid w:val="004D5079"/>
    <w:rsid w:val="004E0D69"/>
    <w:rsid w:val="004E16CB"/>
    <w:rsid w:val="004E5E84"/>
    <w:rsid w:val="005008BD"/>
    <w:rsid w:val="005330BE"/>
    <w:rsid w:val="00552841"/>
    <w:rsid w:val="00561C21"/>
    <w:rsid w:val="00573136"/>
    <w:rsid w:val="00575A27"/>
    <w:rsid w:val="00580BAF"/>
    <w:rsid w:val="005A2525"/>
    <w:rsid w:val="005E6EAC"/>
    <w:rsid w:val="0060684A"/>
    <w:rsid w:val="00607D01"/>
    <w:rsid w:val="00621D45"/>
    <w:rsid w:val="0062447A"/>
    <w:rsid w:val="0063449A"/>
    <w:rsid w:val="00645F37"/>
    <w:rsid w:val="00656C62"/>
    <w:rsid w:val="00660C89"/>
    <w:rsid w:val="00661CA0"/>
    <w:rsid w:val="006648E8"/>
    <w:rsid w:val="00664F4A"/>
    <w:rsid w:val="006717C0"/>
    <w:rsid w:val="006734B3"/>
    <w:rsid w:val="006860C9"/>
    <w:rsid w:val="006959BB"/>
    <w:rsid w:val="00697729"/>
    <w:rsid w:val="006A0D9F"/>
    <w:rsid w:val="006A3DE4"/>
    <w:rsid w:val="006B2312"/>
    <w:rsid w:val="006B366D"/>
    <w:rsid w:val="006C56CB"/>
    <w:rsid w:val="006D15DB"/>
    <w:rsid w:val="006D714E"/>
    <w:rsid w:val="006E1296"/>
    <w:rsid w:val="006E2543"/>
    <w:rsid w:val="006E59C2"/>
    <w:rsid w:val="006F33FD"/>
    <w:rsid w:val="007133A9"/>
    <w:rsid w:val="00716DFE"/>
    <w:rsid w:val="00720CF1"/>
    <w:rsid w:val="00722FBB"/>
    <w:rsid w:val="00727A2D"/>
    <w:rsid w:val="00763022"/>
    <w:rsid w:val="00767B8A"/>
    <w:rsid w:val="0079011E"/>
    <w:rsid w:val="00797D34"/>
    <w:rsid w:val="007A1C8B"/>
    <w:rsid w:val="007B4CED"/>
    <w:rsid w:val="007B5E2C"/>
    <w:rsid w:val="007C29ED"/>
    <w:rsid w:val="007C2F20"/>
    <w:rsid w:val="007D56B7"/>
    <w:rsid w:val="007D712D"/>
    <w:rsid w:val="007D757A"/>
    <w:rsid w:val="007E5CFE"/>
    <w:rsid w:val="007F22F6"/>
    <w:rsid w:val="008010D0"/>
    <w:rsid w:val="0080719D"/>
    <w:rsid w:val="008101CC"/>
    <w:rsid w:val="00814F8D"/>
    <w:rsid w:val="00820F46"/>
    <w:rsid w:val="0082203F"/>
    <w:rsid w:val="00831BF2"/>
    <w:rsid w:val="00833AF0"/>
    <w:rsid w:val="00853EAF"/>
    <w:rsid w:val="008703DD"/>
    <w:rsid w:val="00872FD7"/>
    <w:rsid w:val="0088322D"/>
    <w:rsid w:val="00883AA1"/>
    <w:rsid w:val="00884454"/>
    <w:rsid w:val="008C116E"/>
    <w:rsid w:val="008C25BF"/>
    <w:rsid w:val="008D255E"/>
    <w:rsid w:val="008E5C3E"/>
    <w:rsid w:val="008F3BCC"/>
    <w:rsid w:val="008F5633"/>
    <w:rsid w:val="00904D49"/>
    <w:rsid w:val="00915290"/>
    <w:rsid w:val="00917EC8"/>
    <w:rsid w:val="009262E1"/>
    <w:rsid w:val="00936FD2"/>
    <w:rsid w:val="009465BA"/>
    <w:rsid w:val="00961DC8"/>
    <w:rsid w:val="00966B6A"/>
    <w:rsid w:val="009751F8"/>
    <w:rsid w:val="00995C0C"/>
    <w:rsid w:val="009A18B9"/>
    <w:rsid w:val="009A4AD5"/>
    <w:rsid w:val="009B21B4"/>
    <w:rsid w:val="009B2E17"/>
    <w:rsid w:val="009D25C3"/>
    <w:rsid w:val="00A02B4A"/>
    <w:rsid w:val="00A054A6"/>
    <w:rsid w:val="00A06F63"/>
    <w:rsid w:val="00A1375B"/>
    <w:rsid w:val="00A27914"/>
    <w:rsid w:val="00A4257B"/>
    <w:rsid w:val="00A44868"/>
    <w:rsid w:val="00A55CEB"/>
    <w:rsid w:val="00A847B9"/>
    <w:rsid w:val="00A96F68"/>
    <w:rsid w:val="00AA7D90"/>
    <w:rsid w:val="00AB4139"/>
    <w:rsid w:val="00AC1336"/>
    <w:rsid w:val="00AD18C7"/>
    <w:rsid w:val="00AE485F"/>
    <w:rsid w:val="00AF226E"/>
    <w:rsid w:val="00B17CB5"/>
    <w:rsid w:val="00B229AF"/>
    <w:rsid w:val="00B300CE"/>
    <w:rsid w:val="00B31DCE"/>
    <w:rsid w:val="00B411C2"/>
    <w:rsid w:val="00B41972"/>
    <w:rsid w:val="00B44876"/>
    <w:rsid w:val="00B53CDF"/>
    <w:rsid w:val="00B607AA"/>
    <w:rsid w:val="00B63A67"/>
    <w:rsid w:val="00B71DDE"/>
    <w:rsid w:val="00B7552E"/>
    <w:rsid w:val="00B81F91"/>
    <w:rsid w:val="00B86D2B"/>
    <w:rsid w:val="00B97C68"/>
    <w:rsid w:val="00BA0606"/>
    <w:rsid w:val="00BA7435"/>
    <w:rsid w:val="00BB0ED5"/>
    <w:rsid w:val="00BC4FA1"/>
    <w:rsid w:val="00BD1A17"/>
    <w:rsid w:val="00BE24E5"/>
    <w:rsid w:val="00BF5054"/>
    <w:rsid w:val="00BF589A"/>
    <w:rsid w:val="00C11994"/>
    <w:rsid w:val="00C14DA3"/>
    <w:rsid w:val="00C4100E"/>
    <w:rsid w:val="00C45C0E"/>
    <w:rsid w:val="00C51CB7"/>
    <w:rsid w:val="00C564A0"/>
    <w:rsid w:val="00C62509"/>
    <w:rsid w:val="00C63A08"/>
    <w:rsid w:val="00C651C0"/>
    <w:rsid w:val="00C73C72"/>
    <w:rsid w:val="00C8421C"/>
    <w:rsid w:val="00C931C2"/>
    <w:rsid w:val="00CD13EC"/>
    <w:rsid w:val="00CD65F0"/>
    <w:rsid w:val="00CE751F"/>
    <w:rsid w:val="00CF548F"/>
    <w:rsid w:val="00D01ABB"/>
    <w:rsid w:val="00D10050"/>
    <w:rsid w:val="00D230E0"/>
    <w:rsid w:val="00D46929"/>
    <w:rsid w:val="00D60367"/>
    <w:rsid w:val="00D61F92"/>
    <w:rsid w:val="00D741CB"/>
    <w:rsid w:val="00D76E98"/>
    <w:rsid w:val="00D81B25"/>
    <w:rsid w:val="00D9366C"/>
    <w:rsid w:val="00DA43DA"/>
    <w:rsid w:val="00E126AD"/>
    <w:rsid w:val="00E15AD3"/>
    <w:rsid w:val="00E20D80"/>
    <w:rsid w:val="00E276C1"/>
    <w:rsid w:val="00E36EAC"/>
    <w:rsid w:val="00E4633F"/>
    <w:rsid w:val="00E50FD8"/>
    <w:rsid w:val="00E73901"/>
    <w:rsid w:val="00E81A16"/>
    <w:rsid w:val="00E8444D"/>
    <w:rsid w:val="00EB038C"/>
    <w:rsid w:val="00EE32B6"/>
    <w:rsid w:val="00EE61C6"/>
    <w:rsid w:val="00EF2123"/>
    <w:rsid w:val="00F13494"/>
    <w:rsid w:val="00F2377B"/>
    <w:rsid w:val="00F309F5"/>
    <w:rsid w:val="00F46CB5"/>
    <w:rsid w:val="00F55D1B"/>
    <w:rsid w:val="00F60D21"/>
    <w:rsid w:val="00F77B15"/>
    <w:rsid w:val="00F80877"/>
    <w:rsid w:val="00F93AF9"/>
    <w:rsid w:val="00FA0A41"/>
    <w:rsid w:val="00FA1461"/>
    <w:rsid w:val="00FA2264"/>
    <w:rsid w:val="00FA2FD5"/>
    <w:rsid w:val="00FB7BCD"/>
    <w:rsid w:val="00FC1503"/>
    <w:rsid w:val="00FC4C84"/>
    <w:rsid w:val="00FE52F2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F24DA"/>
  <w15:docId w15:val="{EE7203BB-2837-4B98-82AA-8E3BB1B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311DA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character" w:customStyle="1" w:styleId="TytupismaKASZnak">
    <w:name w:val="Tytuł pisma KAS Znak"/>
    <w:basedOn w:val="Domylnaczcionkaakapitu"/>
    <w:link w:val="TytupismaKAS"/>
    <w:rsid w:val="00A847B9"/>
    <w:rPr>
      <w:rFonts w:eastAsiaTheme="majorEastAsia" w:cstheme="minorHAnsi"/>
      <w:b/>
      <w:sz w:val="32"/>
      <w:szCs w:val="32"/>
    </w:rPr>
  </w:style>
  <w:style w:type="paragraph" w:customStyle="1" w:styleId="rdtytuKAS">
    <w:name w:val="Śródtytuł KAS"/>
    <w:basedOn w:val="Nagwek2"/>
    <w:link w:val="rdtytuKASZnak"/>
    <w:qFormat/>
    <w:rsid w:val="00BB0ED5"/>
    <w:pPr>
      <w:contextualSpacing/>
    </w:pPr>
    <w:rPr>
      <w:rFonts w:cstheme="minorHAnsi"/>
    </w:rPr>
  </w:style>
  <w:style w:type="character" w:customStyle="1" w:styleId="TekstpismaKASZnak">
    <w:name w:val="Tekst pisma KAS Znak"/>
    <w:basedOn w:val="TekstpodstawowyZnak"/>
    <w:link w:val="TekstpismaKAS"/>
    <w:rsid w:val="0017559C"/>
    <w:rPr>
      <w:rFonts w:eastAsia="Lato" w:cstheme="minorHAnsi"/>
      <w:sz w:val="24"/>
      <w:szCs w:val="24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character" w:customStyle="1" w:styleId="rdtytuKASZnak">
    <w:name w:val="Śródtytuł KAS Znak"/>
    <w:basedOn w:val="Nagwek2Znak"/>
    <w:link w:val="rdtytuKAS"/>
    <w:rsid w:val="00BB0ED5"/>
    <w:rPr>
      <w:rFonts w:eastAsiaTheme="majorEastAsia" w:cstheme="minorHAnsi"/>
      <w:b/>
      <w:color w:val="E31837"/>
      <w:sz w:val="28"/>
      <w:szCs w:val="26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character" w:customStyle="1" w:styleId="WyliczeniaKASZnak">
    <w:name w:val="Wyliczenia KAS Znak"/>
    <w:basedOn w:val="Domylnaczcionkaakapitu"/>
    <w:link w:val="WyliczeniaKAS"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rsid w:val="00BB0ED5"/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character" w:customStyle="1" w:styleId="MetrykapismaKASZnak">
    <w:name w:val="Metryka pisma KAS Znak"/>
    <w:basedOn w:val="Domylnaczcionkaakapitu"/>
    <w:link w:val="MetrykapismaKAS"/>
    <w:rsid w:val="007D712D"/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2B4A"/>
  </w:style>
  <w:style w:type="character" w:customStyle="1" w:styleId="RODOKASZnak">
    <w:name w:val="RODO KAS Znak"/>
    <w:basedOn w:val="BezodstpwZnak"/>
    <w:link w:val="RODOKAS"/>
    <w:rsid w:val="00BB0ED5"/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auto"/>
      </w:pBdr>
      <w:ind w:left="2127"/>
    </w:pPr>
    <w:rPr>
      <w:sz w:val="18"/>
      <w:szCs w:val="18"/>
    </w:rPr>
  </w:style>
  <w:style w:type="character" w:customStyle="1" w:styleId="StopkaKASZnak">
    <w:name w:val="Stopka KAS Znak"/>
    <w:basedOn w:val="RODOKASZnak"/>
    <w:link w:val="StopkaKAS"/>
    <w:rsid w:val="00CE751F"/>
    <w:rPr>
      <w:sz w:val="18"/>
      <w:szCs w:val="18"/>
      <w:lang w:val="fr-FR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6"/>
      </w:numPr>
      <w:ind w:left="284" w:hanging="284"/>
    </w:pPr>
  </w:style>
  <w:style w:type="character" w:customStyle="1" w:styleId="NumerowanieKASZnak">
    <w:name w:val="Numerowanie KAS Znak"/>
    <w:basedOn w:val="TekstpismaKASZnak"/>
    <w:link w:val="NumerowanieKAS"/>
    <w:rsid w:val="00BB0ED5"/>
    <w:rPr>
      <w:rFonts w:eastAsia="Lato" w:cstheme="minorHAnsi"/>
      <w:sz w:val="24"/>
      <w:szCs w:val="24"/>
    </w:r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auto"/>
      </w:pBdr>
      <w:spacing w:before="160"/>
      <w:ind w:left="454"/>
    </w:pPr>
    <w:rPr>
      <w:sz w:val="22"/>
    </w:rPr>
  </w:style>
  <w:style w:type="character" w:styleId="Hipercze">
    <w:name w:val="Hyperlink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C4100E"/>
    <w:pPr>
      <w:ind w:left="720"/>
      <w:contextualSpacing/>
    </w:pPr>
  </w:style>
  <w:style w:type="paragraph" w:customStyle="1" w:styleId="Standard">
    <w:name w:val="Standard"/>
    <w:rsid w:val="00573136"/>
    <w:pPr>
      <w:overflowPunct w:val="0"/>
      <w:autoSpaceDN w:val="0"/>
      <w:spacing w:after="160" w:line="256" w:lineRule="auto"/>
      <w:textAlignment w:val="baseline"/>
    </w:pPr>
    <w:rPr>
      <w:rFonts w:ascii="Calibri" w:eastAsia="Calibri" w:hAnsi="Calibri" w:cs="Tahoma"/>
    </w:rPr>
  </w:style>
  <w:style w:type="paragraph" w:styleId="HTML-wstpniesformatowany">
    <w:name w:val="HTML Preformatted"/>
    <w:basedOn w:val="Standard"/>
    <w:link w:val="HTML-wstpniesformatowanyZnak"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omylnaczcionkaakapitu"/>
    <w:rsid w:val="00D01ABB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8421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CD13E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49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3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2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morskie.kas.gov.pl/urzad-skarbowy-w-tczewi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omorskie.kas.gov.pl/urzad-skarbowy-w-tczew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morskie.kas.gov.pl/urzad-skarbowy-w-tczewie" TargetMode="External"/><Relationship Id="rId2" Type="http://schemas.openxmlformats.org/officeDocument/2006/relationships/hyperlink" Target="mailto:us.tczew@mf.gov.pl" TargetMode="External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cp:lastModifiedBy>Wietrzyńska Dagmara</cp:lastModifiedBy>
  <cp:revision>2</cp:revision>
  <cp:lastPrinted>2025-03-26T12:07:00Z</cp:lastPrinted>
  <dcterms:created xsi:type="dcterms:W3CDTF">2025-03-26T13:23:00Z</dcterms:created>
  <dcterms:modified xsi:type="dcterms:W3CDTF">2025-03-26T13:23:00Z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azwa">
    <vt:lpwstr>$Nazwa adresata</vt:lpwstr>
  </property>
  <property fmtid="{D5CDD505-2E9C-101B-9397-08002B2CF9AE}" pid="29" name="adresNazwisko">
    <vt:lpwstr>$Nazwisko adresata</vt:lpwstr>
  </property>
  <property fmtid="{D5CDD505-2E9C-101B-9397-08002B2CF9AE}" pid="30" name="adresNrDomu">
    <vt:lpwstr>$Nr Domu</vt:lpwstr>
  </property>
  <property fmtid="{D5CDD505-2E9C-101B-9397-08002B2CF9AE}" pid="31" name="adresNrLokalu">
    <vt:lpwstr>$Nr Lokalu</vt:lpwstr>
  </property>
  <property fmtid="{D5CDD505-2E9C-101B-9397-08002B2CF9AE}" pid="32" name="adresUlica">
    <vt:lpwstr>$Ulica</vt:lpwstr>
  </property>
  <property fmtid="{D5CDD505-2E9C-101B-9397-08002B2CF9AE}" pid="33" name="adresNIP">
    <vt:lpwstr>$NIP</vt:lpwstr>
  </property>
  <property fmtid="{D5CDD505-2E9C-101B-9397-08002B2CF9AE}" pid="34" name="adresPESEL">
    <vt:lpwstr>$PESEL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