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6F49D" w14:textId="77777777" w:rsidR="00561C21" w:rsidRPr="00573136" w:rsidRDefault="00115064" w:rsidP="00FF59BA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 w:rsidRPr="00573136">
        <w:rPr>
          <w:rFonts w:ascii="Lato" w:hAnsi="Lato"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5" behindDoc="0" locked="0" layoutInCell="0" allowOverlap="1" wp14:anchorId="24F6BD8F" wp14:editId="28D2E7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7F" w:rsidRPr="00573136"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7D13041F" w14:textId="77777777" w:rsidR="00561C21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5D921857" w14:textId="0484DE4F" w:rsidR="008C116E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 xml:space="preserve">w </w:t>
      </w:r>
      <w:r w:rsidR="00C64437">
        <w:rPr>
          <w:rFonts w:ascii="Lato" w:hAnsi="Lato" w:cstheme="minorHAnsi"/>
          <w:b/>
          <w:caps/>
          <w:sz w:val="28"/>
          <w:szCs w:val="28"/>
        </w:rPr>
        <w:t>wEJHEROWIE</w:t>
      </w:r>
    </w:p>
    <w:p w14:paraId="48BC9DD8" w14:textId="77777777" w:rsidR="00453E5C" w:rsidRPr="00573136" w:rsidRDefault="00453E5C">
      <w:pPr>
        <w:spacing w:after="0"/>
        <w:contextualSpacing/>
        <w:jc w:val="right"/>
        <w:rPr>
          <w:rFonts w:ascii="Lato" w:hAnsi="Lato"/>
        </w:rPr>
      </w:pPr>
    </w:p>
    <w:p w14:paraId="070031F4" w14:textId="1CCE9A78" w:rsidR="00453E5C" w:rsidRPr="00573136" w:rsidRDefault="00115064">
      <w:pPr>
        <w:spacing w:after="0"/>
        <w:contextualSpacing/>
        <w:jc w:val="right"/>
        <w:rPr>
          <w:rFonts w:ascii="Lato" w:hAnsi="Lato"/>
        </w:rPr>
      </w:pPr>
      <w:r w:rsidRPr="00C64437">
        <w:rPr>
          <w:rFonts w:ascii="Lato" w:hAnsi="Lato" w:cstheme="minorHAnsi"/>
          <w:iCs/>
          <w:noProof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anchorId="3E0D96D5" wp14:editId="2A6046D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0E4E00" id="Łącznik prosty 2" o:spid="_x0000_s1026" alt="linia rozdzielająca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AD0E2D" w:rsidRPr="00C64437">
        <w:rPr>
          <w:rFonts w:ascii="Lato" w:hAnsi="Lato" w:cstheme="minorHAnsi"/>
          <w:iCs/>
          <w:noProof/>
          <w:lang w:eastAsia="pl-PL"/>
        </w:rPr>
        <w:t xml:space="preserve">Wejherowo, </w:t>
      </w:r>
      <w:r w:rsidR="00333969">
        <w:rPr>
          <w:rFonts w:ascii="Lato" w:hAnsi="Lato" w:cstheme="minorHAnsi"/>
          <w:iCs/>
          <w:noProof/>
          <w:lang w:eastAsia="pl-PL"/>
        </w:rPr>
        <w:t>1</w:t>
      </w:r>
      <w:r w:rsidR="004F150F">
        <w:rPr>
          <w:rFonts w:ascii="Lato" w:hAnsi="Lato" w:cstheme="minorHAnsi"/>
          <w:iCs/>
          <w:noProof/>
          <w:lang w:eastAsia="pl-PL"/>
        </w:rPr>
        <w:t>2</w:t>
      </w:r>
      <w:r w:rsidR="00333969">
        <w:rPr>
          <w:rFonts w:ascii="Lato" w:hAnsi="Lato" w:cstheme="minorHAnsi"/>
          <w:iCs/>
          <w:noProof/>
          <w:lang w:eastAsia="pl-PL"/>
        </w:rPr>
        <w:t xml:space="preserve"> </w:t>
      </w:r>
      <w:r w:rsidR="00945F07">
        <w:rPr>
          <w:rFonts w:ascii="Lato" w:hAnsi="Lato" w:cstheme="minorHAnsi"/>
          <w:iCs/>
          <w:noProof/>
          <w:lang w:eastAsia="pl-PL"/>
        </w:rPr>
        <w:t>marca</w:t>
      </w:r>
      <w:r w:rsidR="00333969">
        <w:rPr>
          <w:rFonts w:ascii="Lato" w:hAnsi="Lato" w:cstheme="minorHAnsi"/>
          <w:iCs/>
          <w:noProof/>
          <w:lang w:eastAsia="pl-PL"/>
        </w:rPr>
        <w:t xml:space="preserve"> 2025</w:t>
      </w:r>
      <w:r w:rsidR="00484D7F" w:rsidRPr="00573136">
        <w:rPr>
          <w:rFonts w:ascii="Lato" w:hAnsi="Lato"/>
        </w:rPr>
        <w:t xml:space="preserve"> </w:t>
      </w:r>
      <w:r w:rsidRPr="00573136">
        <w:rPr>
          <w:rFonts w:ascii="Lato" w:hAnsi="Lato"/>
        </w:rPr>
        <w:t>roku</w:t>
      </w:r>
    </w:p>
    <w:p w14:paraId="29C6B4F9" w14:textId="40F4F63B" w:rsidR="00FA0A41" w:rsidRPr="006F33FD" w:rsidRDefault="00573136" w:rsidP="00660C89">
      <w:pPr>
        <w:pStyle w:val="TytupismaKAS"/>
        <w:jc w:val="center"/>
        <w:rPr>
          <w:rFonts w:ascii="Lato" w:hAnsi="Lato"/>
          <w:color w:val="C00000"/>
        </w:rPr>
      </w:pPr>
      <w:r w:rsidRPr="006F33FD">
        <w:rPr>
          <w:rFonts w:ascii="Lato" w:hAnsi="Lato"/>
          <w:color w:val="C00000"/>
        </w:rPr>
        <w:t xml:space="preserve">OBWIESZCZENIE O </w:t>
      </w:r>
      <w:r w:rsidR="00AD0E2D">
        <w:rPr>
          <w:rFonts w:ascii="Lato" w:hAnsi="Lato"/>
          <w:color w:val="C00000"/>
        </w:rPr>
        <w:t>PIERWSZEJ</w:t>
      </w:r>
      <w:r w:rsidR="00A847B9" w:rsidRPr="006F33FD">
        <w:rPr>
          <w:rFonts w:ascii="Lato" w:hAnsi="Lato"/>
          <w:color w:val="C00000"/>
        </w:rPr>
        <w:t xml:space="preserve"> </w:t>
      </w:r>
      <w:r w:rsidRPr="006F33FD">
        <w:rPr>
          <w:rFonts w:ascii="Lato" w:hAnsi="Lato"/>
          <w:color w:val="C00000"/>
        </w:rPr>
        <w:t>LICYTACJI RUCHOMOŚCI</w:t>
      </w:r>
    </w:p>
    <w:p w14:paraId="00C6F080" w14:textId="77777777" w:rsidR="00573136" w:rsidRPr="00573136" w:rsidRDefault="00573136" w:rsidP="00573136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 w:rsidRPr="00573136">
        <w:rPr>
          <w:rFonts w:ascii="Lato" w:hAnsi="Lato"/>
          <w:bCs/>
          <w:sz w:val="24"/>
          <w:szCs w:val="24"/>
        </w:rPr>
        <w:t>Szanowni Państwo,</w:t>
      </w:r>
    </w:p>
    <w:p w14:paraId="6B051DE3" w14:textId="701E3EE3" w:rsidR="00573136" w:rsidRPr="00C64437" w:rsidRDefault="00716DFE" w:rsidP="00573136">
      <w:pPr>
        <w:pStyle w:val="Standard"/>
        <w:spacing w:before="288" w:after="0" w:line="276" w:lineRule="auto"/>
        <w:rPr>
          <w:rFonts w:ascii="Lato" w:hAnsi="Lato"/>
          <w:bCs/>
          <w:sz w:val="24"/>
          <w:szCs w:val="24"/>
        </w:rPr>
      </w:pPr>
      <w:r w:rsidRPr="00C64437">
        <w:rPr>
          <w:rFonts w:ascii="Lato" w:hAnsi="Lato"/>
          <w:bCs/>
          <w:sz w:val="24"/>
          <w:szCs w:val="24"/>
        </w:rPr>
        <w:t>informuję</w:t>
      </w:r>
      <w:r w:rsidR="00573136" w:rsidRPr="00C64437">
        <w:rPr>
          <w:rFonts w:ascii="Lato" w:hAnsi="Lato"/>
          <w:bCs/>
          <w:sz w:val="24"/>
          <w:szCs w:val="24"/>
        </w:rPr>
        <w:t xml:space="preserve"> o sprzedaży w drodze licytacji</w:t>
      </w:r>
      <w:r w:rsidR="009F69D7">
        <w:rPr>
          <w:rFonts w:ascii="Lato" w:hAnsi="Lato"/>
          <w:bCs/>
          <w:sz w:val="24"/>
          <w:szCs w:val="24"/>
        </w:rPr>
        <w:t xml:space="preserve"> </w:t>
      </w:r>
      <w:r w:rsidR="00694619">
        <w:rPr>
          <w:rFonts w:ascii="Lato" w:hAnsi="Lato"/>
          <w:bCs/>
          <w:sz w:val="24"/>
          <w:szCs w:val="24"/>
        </w:rPr>
        <w:t>publicznej ruchomości należącej</w:t>
      </w:r>
      <w:r w:rsidR="00AD0E2D" w:rsidRPr="00C64437">
        <w:rPr>
          <w:rFonts w:ascii="Lato" w:hAnsi="Lato"/>
          <w:bCs/>
          <w:sz w:val="24"/>
          <w:szCs w:val="24"/>
        </w:rPr>
        <w:t xml:space="preserve"> </w:t>
      </w:r>
      <w:r w:rsidR="002A6C86">
        <w:rPr>
          <w:rFonts w:ascii="Lato" w:hAnsi="Lato"/>
          <w:bCs/>
          <w:sz w:val="24"/>
          <w:szCs w:val="24"/>
        </w:rPr>
        <w:t>do Pana Jarosława Pszennego</w:t>
      </w:r>
      <w:r w:rsidR="00573136" w:rsidRPr="00C64437">
        <w:rPr>
          <w:rFonts w:ascii="Lato" w:hAnsi="Lato"/>
          <w:bCs/>
          <w:color w:val="2F5496" w:themeColor="accent1" w:themeShade="BF"/>
          <w:sz w:val="24"/>
          <w:szCs w:val="24"/>
        </w:rPr>
        <w:t xml:space="preserve"> </w:t>
      </w:r>
    </w:p>
    <w:p w14:paraId="547F06A3" w14:textId="3D43C604" w:rsidR="00573136" w:rsidRPr="00573136" w:rsidRDefault="00573136" w:rsidP="00573136">
      <w:pPr>
        <w:spacing w:before="240" w:after="240"/>
        <w:rPr>
          <w:rFonts w:ascii="Lato" w:hAnsi="Lato"/>
          <w:lang w:val="fr-FR"/>
        </w:rPr>
      </w:pPr>
      <w:r w:rsidRPr="006F33FD">
        <w:rPr>
          <w:rStyle w:val="Nagwek2Znak"/>
          <w:rFonts w:ascii="Lato" w:hAnsi="Lato"/>
          <w:color w:val="C00000"/>
        </w:rPr>
        <w:t>Termin</w:t>
      </w:r>
      <w:r w:rsidRPr="00573136"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 w:rsidR="00945F07">
        <w:rPr>
          <w:rStyle w:val="Nagwek2Znak"/>
          <w:rFonts w:ascii="Lato" w:hAnsi="Lato"/>
          <w:b w:val="0"/>
          <w:iCs/>
          <w:color w:val="auto"/>
          <w:sz w:val="24"/>
          <w:szCs w:val="24"/>
        </w:rPr>
        <w:t>11 kwietnia</w:t>
      </w:r>
      <w:r w:rsidR="00AD0E2D" w:rsidRPr="00C64437">
        <w:rPr>
          <w:rStyle w:val="Nagwek2Znak"/>
          <w:rFonts w:ascii="Lato" w:hAnsi="Lato"/>
          <w:b w:val="0"/>
          <w:i/>
          <w:color w:val="auto"/>
          <w:sz w:val="24"/>
          <w:szCs w:val="24"/>
        </w:rPr>
        <w:t xml:space="preserve"> </w:t>
      </w:r>
      <w:r w:rsidRPr="00C64437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202</w:t>
      </w:r>
      <w:r w:rsidR="00333969">
        <w:rPr>
          <w:rStyle w:val="Nagwek2Znak"/>
          <w:rFonts w:ascii="Lato" w:hAnsi="Lato"/>
          <w:b w:val="0"/>
          <w:color w:val="auto"/>
          <w:sz w:val="24"/>
          <w:szCs w:val="24"/>
        </w:rPr>
        <w:t>5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>r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ok, godz.</w:t>
      </w:r>
      <w:r w:rsidR="00AD0E2D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1</w:t>
      </w:r>
      <w:r w:rsidR="00431F58">
        <w:rPr>
          <w:rStyle w:val="Nagwek2Znak"/>
          <w:rFonts w:ascii="Lato" w:hAnsi="Lato"/>
          <w:b w:val="0"/>
          <w:color w:val="auto"/>
          <w:sz w:val="24"/>
          <w:szCs w:val="24"/>
        </w:rPr>
        <w:t>3</w:t>
      </w:r>
      <w:r w:rsidR="00AD0E2D">
        <w:rPr>
          <w:rStyle w:val="Nagwek2Znak"/>
          <w:rFonts w:ascii="Lato" w:hAnsi="Lato"/>
          <w:b w:val="0"/>
          <w:color w:val="auto"/>
          <w:sz w:val="24"/>
          <w:szCs w:val="24"/>
        </w:rPr>
        <w:t>.</w:t>
      </w:r>
      <w:r w:rsidR="00431F58">
        <w:rPr>
          <w:rStyle w:val="Nagwek2Znak"/>
          <w:rFonts w:ascii="Lato" w:hAnsi="Lato"/>
          <w:b w:val="0"/>
          <w:color w:val="auto"/>
          <w:sz w:val="24"/>
          <w:szCs w:val="24"/>
        </w:rPr>
        <w:t>3</w:t>
      </w:r>
      <w:r w:rsidR="00AD0E2D">
        <w:rPr>
          <w:rStyle w:val="Nagwek2Znak"/>
          <w:rFonts w:ascii="Lato" w:hAnsi="Lato"/>
          <w:b w:val="0"/>
          <w:color w:val="auto"/>
          <w:sz w:val="24"/>
          <w:szCs w:val="24"/>
        </w:rPr>
        <w:t>0</w:t>
      </w:r>
    </w:p>
    <w:p w14:paraId="282E87DD" w14:textId="1F2880FE" w:rsidR="00573136" w:rsidRPr="00573136" w:rsidRDefault="00573136" w:rsidP="00573136">
      <w:pPr>
        <w:spacing w:before="240" w:after="240"/>
        <w:ind w:left="1418" w:hanging="1418"/>
        <w:jc w:val="both"/>
        <w:rPr>
          <w:rFonts w:ascii="Lato" w:hAnsi="Lato"/>
        </w:rPr>
      </w:pPr>
      <w:r w:rsidRPr="006F33FD">
        <w:rPr>
          <w:rStyle w:val="Nagwek2Znak"/>
          <w:rFonts w:ascii="Lato" w:hAnsi="Lato"/>
          <w:color w:val="C00000"/>
        </w:rPr>
        <w:t>Miejsce</w:t>
      </w:r>
      <w:r w:rsidRPr="00C64437">
        <w:rPr>
          <w:rStyle w:val="Nagwek2Znak"/>
          <w:rFonts w:ascii="Lato" w:hAnsi="Lato"/>
          <w:iCs/>
          <w:color w:val="auto"/>
        </w:rPr>
        <w:tab/>
      </w:r>
      <w:r w:rsidR="00AD0E2D" w:rsidRPr="00C64437">
        <w:rPr>
          <w:rFonts w:ascii="Lato" w:hAnsi="Lato"/>
          <w:bCs/>
          <w:iCs/>
          <w:sz w:val="24"/>
          <w:szCs w:val="24"/>
        </w:rPr>
        <w:t>Urząd Skarbowy w Wejherowie ul. Sobieskiego 346, 84-200 Wejherowo</w:t>
      </w:r>
      <w:r w:rsidR="00AD0E2D" w:rsidRPr="00C64437">
        <w:rPr>
          <w:rFonts w:ascii="Lato" w:hAnsi="Lato"/>
          <w:bCs/>
          <w:i/>
          <w:sz w:val="24"/>
          <w:szCs w:val="24"/>
        </w:rPr>
        <w:t xml:space="preserve"> </w:t>
      </w:r>
    </w:p>
    <w:p w14:paraId="14FC7E9A" w14:textId="2DB8762D" w:rsidR="00573136" w:rsidRDefault="002F1E7D" w:rsidP="00F30EB0">
      <w:pPr>
        <w:pStyle w:val="Nagwek2"/>
        <w:spacing w:line="240" w:lineRule="auto"/>
      </w:pPr>
      <w:r w:rsidRPr="006F33FD">
        <w:rPr>
          <w:rFonts w:ascii="Lato" w:hAnsi="Lato"/>
          <w:color w:val="C00000"/>
        </w:rPr>
        <w:t>Sprzedawane ruchomości</w:t>
      </w:r>
    </w:p>
    <w:tbl>
      <w:tblPr>
        <w:tblW w:w="893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1701"/>
        <w:gridCol w:w="1559"/>
        <w:gridCol w:w="1985"/>
      </w:tblGrid>
      <w:tr w:rsidR="00431F58" w14:paraId="4149FB76" w14:textId="77777777" w:rsidTr="00431F5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2AC4" w14:textId="77777777" w:rsidR="00431F58" w:rsidRDefault="00431F58" w:rsidP="00343780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7725" w14:textId="04AE473D" w:rsidR="00431F58" w:rsidRDefault="00431F58" w:rsidP="00343780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AD65" w14:textId="77777777" w:rsidR="00431F58" w:rsidRDefault="00431F58" w:rsidP="00343780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C559" w14:textId="77777777" w:rsidR="00431F58" w:rsidRDefault="00431F58" w:rsidP="00343780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4447" w14:textId="77777777" w:rsidR="00431F58" w:rsidRDefault="00431F58" w:rsidP="00343780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431F58" w14:paraId="1E39EA34" w14:textId="77777777" w:rsidTr="00431F5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D2F7" w14:textId="07327F5F" w:rsidR="00431F58" w:rsidRDefault="00431F58" w:rsidP="002A6C86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0F84" w14:textId="5A617233" w:rsidR="00431F58" w:rsidRPr="00046BB7" w:rsidRDefault="00431F58" w:rsidP="00274140">
            <w:pPr>
              <w:pStyle w:val="Standard"/>
              <w:widowControl w:val="0"/>
              <w:spacing w:before="113" w:after="0" w:line="240" w:lineRule="auto"/>
              <w:rPr>
                <w:rFonts w:ascii="Lato" w:hAnsi="Lato" w:cstheme="minorHAnsi"/>
                <w:bCs/>
                <w:iCs/>
                <w:sz w:val="24"/>
                <w:szCs w:val="24"/>
              </w:rPr>
            </w:pPr>
            <w:r w:rsidRPr="00046BB7">
              <w:rPr>
                <w:rFonts w:ascii="Lato" w:hAnsi="Lato" w:cstheme="minorHAnsi"/>
                <w:sz w:val="24"/>
                <w:szCs w:val="24"/>
              </w:rPr>
              <w:t xml:space="preserve">automatyczna krajalnica do chleba Typu 208, </w:t>
            </w:r>
            <w:proofErr w:type="spellStart"/>
            <w:r w:rsidRPr="00046BB7">
              <w:rPr>
                <w:rFonts w:ascii="Lato" w:hAnsi="Lato" w:cstheme="minorHAnsi"/>
                <w:sz w:val="24"/>
                <w:szCs w:val="24"/>
              </w:rPr>
              <w:t>prod</w:t>
            </w:r>
            <w:proofErr w:type="spellEnd"/>
            <w:r w:rsidRPr="00046BB7">
              <w:rPr>
                <w:rFonts w:ascii="Lato" w:hAnsi="Lato" w:cstheme="minorHAnsi"/>
                <w:sz w:val="24"/>
                <w:szCs w:val="24"/>
              </w:rPr>
              <w:t>. DAUB-Holandia, r. pr. 2007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273A" w14:textId="7458C27E" w:rsidR="00431F58" w:rsidRDefault="00431F58" w:rsidP="00BB3719">
            <w:pPr>
              <w:pStyle w:val="Standard"/>
              <w:widowControl w:val="0"/>
              <w:spacing w:before="288" w:after="0" w:line="240" w:lineRule="auto"/>
              <w:jc w:val="right"/>
              <w:rPr>
                <w:rFonts w:ascii="Lato" w:hAnsi="Lato" w:cs="Arial"/>
                <w:bCs/>
                <w:sz w:val="24"/>
                <w:szCs w:val="24"/>
              </w:rPr>
            </w:pPr>
            <w:r>
              <w:rPr>
                <w:rFonts w:ascii="Lato" w:hAnsi="Lato" w:cs="Arial"/>
                <w:bCs/>
                <w:sz w:val="24"/>
                <w:szCs w:val="24"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A19B" w14:textId="58214933" w:rsidR="00431F58" w:rsidRDefault="00431F58" w:rsidP="00BB3719">
            <w:pPr>
              <w:pStyle w:val="Standard"/>
              <w:widowControl w:val="0"/>
              <w:spacing w:before="288" w:after="0" w:line="240" w:lineRule="auto"/>
              <w:jc w:val="right"/>
              <w:rPr>
                <w:rFonts w:ascii="Lato" w:hAnsi="Lato" w:cs="Arial"/>
                <w:bCs/>
                <w:sz w:val="24"/>
                <w:szCs w:val="24"/>
              </w:rPr>
            </w:pPr>
            <w:r>
              <w:rPr>
                <w:rFonts w:ascii="Lato" w:hAnsi="Lato" w:cs="Arial"/>
                <w:bCs/>
                <w:sz w:val="24"/>
                <w:szCs w:val="24"/>
              </w:rPr>
              <w:t>3.750,00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4D71" w14:textId="77777777" w:rsidR="00431F58" w:rsidRPr="00EF0AD3" w:rsidRDefault="00431F58" w:rsidP="00BB3719">
            <w:pPr>
              <w:pStyle w:val="Standard"/>
              <w:widowControl w:val="0"/>
              <w:spacing w:before="288" w:after="0" w:line="240" w:lineRule="auto"/>
              <w:jc w:val="right"/>
              <w:rPr>
                <w:rFonts w:ascii="Lato" w:hAnsi="Lato" w:cs="Arial"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62C21EA0" w14:textId="7487BD6B" w:rsidR="006A3DE4" w:rsidRPr="00573136" w:rsidRDefault="006A3DE4" w:rsidP="0017559C">
      <w:pPr>
        <w:pStyle w:val="TekstpismaKAS"/>
        <w:rPr>
          <w:rFonts w:ascii="Lato" w:eastAsia="Cambria" w:hAnsi="Lato" w:cs="Times New Roman"/>
          <w:lang w:eastAsia="zh-CN"/>
        </w:rPr>
      </w:pPr>
    </w:p>
    <w:p w14:paraId="67AB4F14" w14:textId="77777777" w:rsidR="00BD1A17" w:rsidRPr="006F33FD" w:rsidRDefault="00BD1A17" w:rsidP="00BD1A17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t>Termin i miejsce oglądania ruchomości</w:t>
      </w:r>
    </w:p>
    <w:p w14:paraId="52F4689E" w14:textId="44C7A707" w:rsidR="00B44876" w:rsidRPr="009B2E17" w:rsidRDefault="00272616" w:rsidP="00DE7E92">
      <w:pPr>
        <w:pStyle w:val="Standard"/>
        <w:spacing w:before="120" w:after="0" w:line="276" w:lineRule="auto"/>
        <w:rPr>
          <w:rFonts w:ascii="Lato" w:hAnsi="Lato"/>
          <w:i/>
          <w:color w:val="2F5496" w:themeColor="accent1" w:themeShade="BF"/>
          <w:sz w:val="24"/>
          <w:szCs w:val="24"/>
          <w:lang w:eastAsia="pl-PL"/>
        </w:rPr>
      </w:pPr>
      <w:r w:rsidRPr="00EF0AD3">
        <w:rPr>
          <w:rFonts w:ascii="Lato" w:hAnsi="Lato"/>
          <w:bCs/>
          <w:sz w:val="24"/>
          <w:szCs w:val="24"/>
        </w:rPr>
        <w:t xml:space="preserve">Ruchomości można oglądać </w:t>
      </w:r>
      <w:r>
        <w:rPr>
          <w:rFonts w:ascii="Lato" w:hAnsi="Lato"/>
          <w:bCs/>
          <w:sz w:val="24"/>
          <w:szCs w:val="24"/>
        </w:rPr>
        <w:t>11</w:t>
      </w:r>
      <w:r w:rsidRPr="00EF0AD3">
        <w:rPr>
          <w:rFonts w:ascii="Lato" w:hAnsi="Lato"/>
          <w:bCs/>
          <w:sz w:val="24"/>
          <w:szCs w:val="24"/>
        </w:rPr>
        <w:t xml:space="preserve"> </w:t>
      </w:r>
      <w:r>
        <w:rPr>
          <w:rFonts w:ascii="Lato" w:hAnsi="Lato"/>
          <w:bCs/>
          <w:sz w:val="24"/>
          <w:szCs w:val="24"/>
        </w:rPr>
        <w:t>kwietnia</w:t>
      </w:r>
      <w:r w:rsidRPr="00EF0AD3">
        <w:rPr>
          <w:rFonts w:ascii="Lato" w:hAnsi="Lato"/>
          <w:bCs/>
          <w:sz w:val="24"/>
          <w:szCs w:val="24"/>
        </w:rPr>
        <w:t xml:space="preserve"> 202</w:t>
      </w:r>
      <w:r>
        <w:rPr>
          <w:rFonts w:ascii="Lato" w:hAnsi="Lato"/>
          <w:bCs/>
          <w:sz w:val="24"/>
          <w:szCs w:val="24"/>
        </w:rPr>
        <w:t>5</w:t>
      </w:r>
      <w:r w:rsidRPr="00EF0AD3">
        <w:rPr>
          <w:rFonts w:ascii="Lato" w:hAnsi="Lato"/>
          <w:bCs/>
          <w:sz w:val="24"/>
          <w:szCs w:val="24"/>
        </w:rPr>
        <w:t xml:space="preserve"> roku od godz. </w:t>
      </w:r>
      <w:r>
        <w:rPr>
          <w:rFonts w:ascii="Lato" w:hAnsi="Lato"/>
          <w:bCs/>
          <w:sz w:val="24"/>
          <w:szCs w:val="24"/>
        </w:rPr>
        <w:t>8:3</w:t>
      </w:r>
      <w:r w:rsidRPr="00EF0AD3">
        <w:rPr>
          <w:rFonts w:ascii="Lato" w:hAnsi="Lato"/>
          <w:bCs/>
          <w:sz w:val="24"/>
          <w:szCs w:val="24"/>
        </w:rPr>
        <w:t>0 do godz. 9:</w:t>
      </w:r>
      <w:r>
        <w:rPr>
          <w:rFonts w:ascii="Lato" w:hAnsi="Lato"/>
          <w:bCs/>
          <w:sz w:val="24"/>
          <w:szCs w:val="24"/>
        </w:rPr>
        <w:t>3</w:t>
      </w:r>
      <w:r w:rsidRPr="00EF0AD3">
        <w:rPr>
          <w:rFonts w:ascii="Lato" w:hAnsi="Lato"/>
          <w:bCs/>
          <w:sz w:val="24"/>
          <w:szCs w:val="24"/>
        </w:rPr>
        <w:t>0 w</w:t>
      </w:r>
      <w:r>
        <w:rPr>
          <w:rFonts w:ascii="Lato" w:hAnsi="Lato"/>
          <w:bCs/>
          <w:sz w:val="24"/>
          <w:szCs w:val="24"/>
        </w:rPr>
        <w:t> Strzebielinie</w:t>
      </w:r>
      <w:r w:rsidRPr="00EF0AD3">
        <w:rPr>
          <w:rFonts w:ascii="Lato" w:hAnsi="Lato"/>
          <w:bCs/>
          <w:sz w:val="24"/>
          <w:szCs w:val="24"/>
        </w:rPr>
        <w:t xml:space="preserve"> przy ul. </w:t>
      </w:r>
      <w:r>
        <w:rPr>
          <w:rFonts w:ascii="Lato" w:hAnsi="Lato"/>
          <w:bCs/>
          <w:sz w:val="24"/>
          <w:szCs w:val="24"/>
        </w:rPr>
        <w:t>Siewnej 31.</w:t>
      </w:r>
      <w:r w:rsidR="00C64437">
        <w:rPr>
          <w:rFonts w:ascii="Lato" w:hAnsi="Lato"/>
          <w:bCs/>
          <w:color w:val="2F5496" w:themeColor="accent1" w:themeShade="BF"/>
          <w:sz w:val="24"/>
          <w:szCs w:val="24"/>
        </w:rPr>
        <w:t xml:space="preserve"> </w:t>
      </w:r>
    </w:p>
    <w:p w14:paraId="38BCB8D7" w14:textId="77777777" w:rsidR="009F6DCF" w:rsidRDefault="009F6DCF" w:rsidP="00DD2699">
      <w:pPr>
        <w:pStyle w:val="Standard"/>
        <w:spacing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</w:p>
    <w:p w14:paraId="61231F97" w14:textId="03B7B03D" w:rsidR="00D01ABB" w:rsidRDefault="00D01ABB" w:rsidP="00D01ABB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14:paraId="38F0C324" w14:textId="22D6FE43" w:rsidR="00431F58" w:rsidRPr="006F33FD" w:rsidRDefault="00431F58" w:rsidP="00D01ABB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Cs/>
          <w:sz w:val="24"/>
          <w:szCs w:val="24"/>
        </w:rPr>
        <w:t>Wadium nie jest wymagane.</w:t>
      </w:r>
    </w:p>
    <w:p w14:paraId="5B8FB932" w14:textId="36E62871" w:rsidR="00077F31" w:rsidRPr="00272616" w:rsidRDefault="00077F31" w:rsidP="00046BB7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 w:rsidRPr="00DE7E92">
        <w:rPr>
          <w:rFonts w:ascii="Lato" w:hAnsi="Lato"/>
          <w:bCs/>
          <w:sz w:val="24"/>
          <w:szCs w:val="24"/>
        </w:rPr>
        <w:t xml:space="preserve">Sprzedaż </w:t>
      </w:r>
      <w:r w:rsidR="00046BB7">
        <w:rPr>
          <w:rFonts w:ascii="Lato" w:hAnsi="Lato" w:cstheme="minorHAnsi"/>
          <w:bCs/>
          <w:iCs/>
          <w:sz w:val="24"/>
          <w:szCs w:val="24"/>
        </w:rPr>
        <w:t>ruchomości</w:t>
      </w:r>
      <w:r w:rsidR="00272616">
        <w:rPr>
          <w:rFonts w:ascii="Lato" w:hAnsi="Lato" w:cstheme="minorHAnsi"/>
          <w:sz w:val="24"/>
          <w:szCs w:val="24"/>
        </w:rPr>
        <w:t xml:space="preserve"> </w:t>
      </w:r>
      <w:r w:rsidR="00272616" w:rsidRPr="00272616">
        <w:rPr>
          <w:rFonts w:ascii="Lato" w:hAnsi="Lato"/>
          <w:bCs/>
          <w:iCs/>
          <w:sz w:val="24"/>
          <w:szCs w:val="24"/>
          <w:u w:val="single"/>
        </w:rPr>
        <w:t>jest</w:t>
      </w:r>
      <w:r w:rsidR="00046BB7">
        <w:rPr>
          <w:rFonts w:ascii="Lato" w:hAnsi="Lato"/>
          <w:bCs/>
          <w:sz w:val="24"/>
          <w:szCs w:val="24"/>
        </w:rPr>
        <w:t xml:space="preserve"> opodatkowana</w:t>
      </w:r>
      <w:r w:rsidR="00272616" w:rsidRPr="00272616">
        <w:rPr>
          <w:rFonts w:ascii="Lato" w:hAnsi="Lato"/>
          <w:bCs/>
          <w:sz w:val="24"/>
          <w:szCs w:val="24"/>
        </w:rPr>
        <w:t xml:space="preserve"> podatkiem od towarów i usług</w:t>
      </w:r>
      <w:r w:rsidR="00272616">
        <w:rPr>
          <w:rFonts w:ascii="Lato" w:hAnsi="Lato"/>
          <w:bCs/>
          <w:sz w:val="24"/>
          <w:szCs w:val="24"/>
        </w:rPr>
        <w:t>.</w:t>
      </w:r>
    </w:p>
    <w:p w14:paraId="105D932A" w14:textId="5080FA58" w:rsidR="00D01ABB" w:rsidRPr="00D01ABB" w:rsidRDefault="00D01ABB" w:rsidP="006D2D83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t>Nabywca obowiązany jest n</w:t>
      </w:r>
      <w:r w:rsidR="000E331D">
        <w:rPr>
          <w:rFonts w:ascii="Lato" w:hAnsi="Lato"/>
          <w:bCs/>
          <w:sz w:val="24"/>
          <w:szCs w:val="24"/>
        </w:rPr>
        <w:t>ie</w:t>
      </w:r>
      <w:r w:rsidR="009D6FAE">
        <w:rPr>
          <w:rFonts w:ascii="Lato" w:hAnsi="Lato"/>
          <w:bCs/>
          <w:sz w:val="24"/>
          <w:szCs w:val="24"/>
        </w:rPr>
        <w:t>z</w:t>
      </w:r>
      <w:r w:rsidR="000E331D">
        <w:rPr>
          <w:rFonts w:ascii="Lato" w:hAnsi="Lato"/>
          <w:bCs/>
          <w:sz w:val="24"/>
          <w:szCs w:val="24"/>
        </w:rPr>
        <w:t>włocznie</w:t>
      </w:r>
      <w:r w:rsidRPr="00D01ABB">
        <w:rPr>
          <w:rFonts w:ascii="Lato" w:hAnsi="Lato"/>
          <w:bCs/>
          <w:sz w:val="24"/>
          <w:szCs w:val="24"/>
        </w:rPr>
        <w:t xml:space="preserve"> po udzieleniu mu przybicia uiścić przynajmniej cenę wywołania w gotówce</w:t>
      </w:r>
      <w:r w:rsidR="009B2E17">
        <w:rPr>
          <w:rFonts w:ascii="Lato" w:hAnsi="Lato"/>
          <w:bCs/>
          <w:sz w:val="24"/>
          <w:szCs w:val="24"/>
        </w:rPr>
        <w:t xml:space="preserve"> lub bezgotówkowo za pośrednictwem terminala płatniczego</w:t>
      </w:r>
      <w:r w:rsidR="00EF0AD3">
        <w:rPr>
          <w:rFonts w:ascii="Lato" w:hAnsi="Lato"/>
          <w:bCs/>
          <w:sz w:val="24"/>
          <w:szCs w:val="24"/>
        </w:rPr>
        <w:t>.</w:t>
      </w:r>
      <w:r w:rsidRPr="00D01ABB">
        <w:rPr>
          <w:rFonts w:ascii="Lato" w:hAnsi="Lato"/>
          <w:bCs/>
          <w:sz w:val="24"/>
          <w:szCs w:val="24"/>
        </w:rPr>
        <w:t xml:space="preserve"> Jeżeli ceny tej </w:t>
      </w:r>
      <w:r w:rsidR="009B2E17">
        <w:rPr>
          <w:rFonts w:ascii="Lato" w:hAnsi="Lato"/>
          <w:bCs/>
          <w:sz w:val="24"/>
          <w:szCs w:val="24"/>
        </w:rPr>
        <w:t xml:space="preserve">nabywca </w:t>
      </w:r>
      <w:r w:rsidRPr="00D01ABB">
        <w:rPr>
          <w:rFonts w:ascii="Lato" w:hAnsi="Lato"/>
          <w:bCs/>
          <w:sz w:val="24"/>
          <w:szCs w:val="24"/>
        </w:rPr>
        <w:t xml:space="preserve">nie uiści, traci prawo wynikłe z przybicia i nie może uczestniczyć w licytacji tej samej ruchomości. Pozostałą do zapłaty część wylicytowanej kwoty należy wpłacić </w:t>
      </w:r>
      <w:r w:rsidR="00431F58">
        <w:rPr>
          <w:rFonts w:ascii="Lato" w:hAnsi="Lato"/>
          <w:bCs/>
          <w:sz w:val="24"/>
          <w:szCs w:val="24"/>
        </w:rPr>
        <w:t xml:space="preserve">niezwłocznie </w:t>
      </w:r>
      <w:r w:rsidRPr="00D01ABB">
        <w:rPr>
          <w:rFonts w:ascii="Lato" w:hAnsi="Lato"/>
          <w:bCs/>
          <w:sz w:val="24"/>
          <w:szCs w:val="24"/>
        </w:rPr>
        <w:t xml:space="preserve">na rachunek bankowy </w:t>
      </w:r>
      <w:r w:rsidR="00431F58">
        <w:rPr>
          <w:rFonts w:ascii="Lato" w:hAnsi="Lato"/>
          <w:bCs/>
          <w:sz w:val="24"/>
          <w:szCs w:val="24"/>
        </w:rPr>
        <w:t>organu</w:t>
      </w:r>
      <w:r w:rsidRPr="00D01ABB">
        <w:rPr>
          <w:rFonts w:ascii="Lato" w:hAnsi="Lato"/>
          <w:bCs/>
          <w:sz w:val="24"/>
          <w:szCs w:val="24"/>
        </w:rPr>
        <w:t xml:space="preserve"> egzekucyjne</w:t>
      </w:r>
      <w:r w:rsidR="00431F58">
        <w:rPr>
          <w:rFonts w:ascii="Lato" w:hAnsi="Lato"/>
          <w:bCs/>
          <w:sz w:val="24"/>
          <w:szCs w:val="24"/>
        </w:rPr>
        <w:t xml:space="preserve">go </w:t>
      </w:r>
      <w:r w:rsidR="00431F58" w:rsidRPr="00573136">
        <w:rPr>
          <w:rFonts w:ascii="Lato" w:eastAsia="Times New Roman" w:hAnsi="Lato"/>
          <w:lang w:eastAsia="pl-PL"/>
        </w:rPr>
        <w:t>nr</w:t>
      </w:r>
      <w:r w:rsidR="00431F58">
        <w:rPr>
          <w:rFonts w:ascii="Lato" w:eastAsia="Times New Roman" w:hAnsi="Lato"/>
          <w:lang w:eastAsia="pl-PL"/>
        </w:rPr>
        <w:t xml:space="preserve"> 12 1010 1140 0143 9713 9120 0000</w:t>
      </w:r>
      <w:r w:rsidRPr="00D01ABB">
        <w:rPr>
          <w:rFonts w:ascii="Lato" w:hAnsi="Lato"/>
          <w:bCs/>
          <w:sz w:val="24"/>
          <w:szCs w:val="24"/>
        </w:rPr>
        <w:t>, nie później niż w dniu następującym po dniu licytacji.</w:t>
      </w:r>
    </w:p>
    <w:p w14:paraId="613A1032" w14:textId="0C166744" w:rsidR="00D01ABB" w:rsidRPr="00D01ABB" w:rsidRDefault="00D01ABB" w:rsidP="00C666CB">
      <w:pPr>
        <w:pStyle w:val="Standard"/>
        <w:spacing w:before="120" w:after="0" w:line="240" w:lineRule="auto"/>
        <w:rPr>
          <w:rFonts w:ascii="Lato" w:hAnsi="Lato"/>
          <w:bCs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lastRenderedPageBreak/>
        <w:t>Szczegółowe informacje można uzyskać w</w:t>
      </w:r>
      <w:r w:rsidR="00EF0AD3">
        <w:rPr>
          <w:rFonts w:ascii="Lato" w:hAnsi="Lato"/>
          <w:bCs/>
          <w:sz w:val="24"/>
          <w:szCs w:val="24"/>
        </w:rPr>
        <w:t xml:space="preserve"> Pierwszym </w:t>
      </w:r>
      <w:r w:rsidR="00694619">
        <w:rPr>
          <w:rFonts w:ascii="Lato" w:hAnsi="Lato"/>
          <w:bCs/>
          <w:sz w:val="24"/>
          <w:szCs w:val="24"/>
        </w:rPr>
        <w:t>Dziale</w:t>
      </w:r>
      <w:r w:rsidR="009B2E17" w:rsidRPr="00EF0AD3">
        <w:rPr>
          <w:rFonts w:ascii="Lato" w:hAnsi="Lato"/>
          <w:bCs/>
          <w:sz w:val="24"/>
          <w:szCs w:val="24"/>
        </w:rPr>
        <w:t xml:space="preserve"> </w:t>
      </w:r>
      <w:r w:rsidRPr="00EF0AD3">
        <w:rPr>
          <w:rFonts w:ascii="Lato" w:hAnsi="Lato"/>
          <w:bCs/>
          <w:sz w:val="24"/>
          <w:szCs w:val="24"/>
        </w:rPr>
        <w:t xml:space="preserve"> </w:t>
      </w:r>
      <w:r w:rsidRPr="00D01ABB">
        <w:rPr>
          <w:rFonts w:ascii="Lato" w:hAnsi="Lato"/>
          <w:bCs/>
          <w:sz w:val="24"/>
          <w:szCs w:val="24"/>
        </w:rPr>
        <w:t>Egzekucji Administracyjnej:</w:t>
      </w:r>
    </w:p>
    <w:p w14:paraId="5AED49D4" w14:textId="7A2C99F1" w:rsidR="00D01ABB" w:rsidRDefault="00D01ABB" w:rsidP="00D01AB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2DCC355A" w14:textId="4A7F6D0D" w:rsidR="00A847B9" w:rsidRPr="009B2E17" w:rsidRDefault="00A847B9" w:rsidP="00DD2699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 w:rsidRPr="00573136">
        <w:rPr>
          <w:rFonts w:ascii="Lato" w:hAnsi="Lato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59AB227E" wp14:editId="1557129E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 w:rsidR="009B2E17"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 w:rsidR="009B2E17"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 w:rsidR="009B2E17"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="00272616">
        <w:rPr>
          <w:rFonts w:ascii="Lato" w:hAnsi="Lato"/>
        </w:rPr>
        <w:t>058 736 39 66</w:t>
      </w:r>
    </w:p>
    <w:p w14:paraId="0E277778" w14:textId="77777777" w:rsidR="00A847B9" w:rsidRPr="009B2E17" w:rsidRDefault="00A847B9" w:rsidP="0017559C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14:paraId="1B1EEBCC" w14:textId="77777777" w:rsidR="00A847B9" w:rsidRPr="00573136" w:rsidRDefault="00A847B9" w:rsidP="0017559C">
      <w:pPr>
        <w:pStyle w:val="TekstpismaKAS"/>
        <w:rPr>
          <w:rFonts w:ascii="Lato" w:hAnsi="Lato"/>
        </w:rPr>
      </w:pPr>
      <w:r w:rsidRPr="00573136">
        <w:rPr>
          <w:rFonts w:ascii="Lato" w:hAnsi="Lato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71FEE1" wp14:editId="584BE284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>elektronicznie – napisz na adres:</w:t>
      </w:r>
    </w:p>
    <w:p w14:paraId="0C48A33D" w14:textId="071CE58A" w:rsidR="00A847B9" w:rsidRPr="00EF0AD3" w:rsidRDefault="00EF0AD3" w:rsidP="0017559C">
      <w:pPr>
        <w:pStyle w:val="TekstpismaKAS"/>
        <w:rPr>
          <w:rFonts w:ascii="Lato" w:hAnsi="Lato"/>
        </w:rPr>
      </w:pPr>
      <w:r w:rsidRPr="00EF0AD3">
        <w:rPr>
          <w:rFonts w:ascii="Lato" w:hAnsi="Lato"/>
        </w:rPr>
        <w:t>us.wejherowo</w:t>
      </w:r>
      <w:r w:rsidR="00A847B9" w:rsidRPr="00EF0AD3">
        <w:rPr>
          <w:rFonts w:ascii="Lato" w:hAnsi="Lato"/>
        </w:rPr>
        <w:t>@mf.gov.pl</w:t>
      </w:r>
    </w:p>
    <w:p w14:paraId="4AA26286" w14:textId="60E91CD5" w:rsidR="00D01ABB" w:rsidRPr="00D01ABB" w:rsidRDefault="00D01ABB" w:rsidP="009B2E17">
      <w:pPr>
        <w:pStyle w:val="Standard"/>
        <w:spacing w:before="120" w:after="0" w:line="240" w:lineRule="auto"/>
        <w:rPr>
          <w:rFonts w:ascii="Lato" w:hAnsi="Lato"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t>oraz na stronie:</w:t>
      </w:r>
      <w:r w:rsidRPr="00D01ABB">
        <w:rPr>
          <w:rFonts w:ascii="Lato" w:hAnsi="Lato"/>
          <w:sz w:val="24"/>
          <w:szCs w:val="24"/>
        </w:rPr>
        <w:t xml:space="preserve"> </w:t>
      </w:r>
      <w:hyperlink r:id="rId10" w:history="1">
        <w:r w:rsidR="00EF0AD3" w:rsidRPr="00EF0AD3">
          <w:rPr>
            <w:rStyle w:val="Hipercze"/>
            <w:rFonts w:ascii="Lato" w:hAnsi="Lato"/>
            <w:bCs/>
            <w:color w:val="auto"/>
            <w:sz w:val="24"/>
            <w:szCs w:val="24"/>
          </w:rPr>
          <w:t>https://www.poorskie.kas.gov.pl/urzad-skarbowy-</w:t>
        </w:r>
      </w:hyperlink>
      <w:r w:rsidR="00EF0AD3" w:rsidRPr="00EF0AD3">
        <w:rPr>
          <w:rFonts w:ascii="Lato" w:hAnsi="Lato"/>
          <w:bCs/>
          <w:sz w:val="24"/>
          <w:szCs w:val="24"/>
          <w:u w:val="single"/>
        </w:rPr>
        <w:t>w-Wejherowie</w:t>
      </w:r>
      <w:r w:rsidRPr="00D01ABB">
        <w:rPr>
          <w:rFonts w:ascii="Lato" w:hAnsi="Lato"/>
          <w:bCs/>
          <w:sz w:val="24"/>
          <w:szCs w:val="24"/>
        </w:rPr>
        <w:br/>
        <w:t>w zakładce ogłoszenia - obwieszczenia o licytacji.</w:t>
      </w:r>
    </w:p>
    <w:p w14:paraId="0A57ECFE" w14:textId="6C2B09DF" w:rsidR="00FA0A41" w:rsidRPr="006F33FD" w:rsidRDefault="00EF2123" w:rsidP="00EF2123">
      <w:pPr>
        <w:pStyle w:val="rdtytuKAS"/>
        <w:rPr>
          <w:rFonts w:ascii="Lato" w:hAnsi="Lato"/>
          <w:color w:val="C00000"/>
          <w:lang w:eastAsia="pl-PL"/>
        </w:rPr>
      </w:pPr>
      <w:r w:rsidRPr="006F33FD">
        <w:rPr>
          <w:rFonts w:ascii="Lato" w:hAnsi="Lato"/>
          <w:color w:val="C00000"/>
          <w:lang w:eastAsia="pl-PL"/>
        </w:rPr>
        <w:t xml:space="preserve">Przepisy prawa: </w:t>
      </w:r>
    </w:p>
    <w:p w14:paraId="16DCB3A6" w14:textId="3BA0FFD4" w:rsidR="00575A27" w:rsidRPr="00573136" w:rsidRDefault="00EF2123" w:rsidP="0017559C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Art. 1</w:t>
      </w:r>
      <w:r w:rsidR="00575A27">
        <w:rPr>
          <w:rFonts w:ascii="Lato" w:hAnsi="Lato"/>
          <w:lang w:eastAsia="pl-PL"/>
        </w:rPr>
        <w:t>05</w:t>
      </w:r>
      <w:r w:rsidRPr="00573136">
        <w:rPr>
          <w:rFonts w:ascii="Lato" w:hAnsi="Lato"/>
          <w:lang w:eastAsia="pl-PL"/>
        </w:rPr>
        <w:t xml:space="preserve"> – art. 1</w:t>
      </w:r>
      <w:r w:rsidR="00575A27">
        <w:rPr>
          <w:rFonts w:ascii="Lato" w:hAnsi="Lato"/>
          <w:lang w:eastAsia="pl-PL"/>
        </w:rPr>
        <w:t>07</w:t>
      </w:r>
      <w:r w:rsidRPr="00573136">
        <w:rPr>
          <w:rFonts w:ascii="Lato" w:hAnsi="Lato"/>
          <w:lang w:eastAsia="pl-PL"/>
        </w:rPr>
        <w:t xml:space="preserve"> ustaw</w:t>
      </w:r>
      <w:r w:rsidR="003A6C54" w:rsidRPr="00573136">
        <w:rPr>
          <w:rFonts w:ascii="Lato" w:hAnsi="Lato"/>
          <w:lang w:eastAsia="pl-PL"/>
        </w:rPr>
        <w:t>y</w:t>
      </w:r>
      <w:r w:rsidRPr="00573136">
        <w:rPr>
          <w:rFonts w:ascii="Lato" w:hAnsi="Lato"/>
          <w:lang w:eastAsia="pl-PL"/>
        </w:rPr>
        <w:t xml:space="preserve"> z dnia 17 czerwca 1966</w:t>
      </w:r>
      <w:r w:rsidR="00B53CDF" w:rsidRPr="00573136">
        <w:rPr>
          <w:rFonts w:ascii="Lato" w:hAnsi="Lato"/>
          <w:lang w:eastAsia="pl-PL"/>
        </w:rPr>
        <w:t xml:space="preserve"> </w:t>
      </w:r>
      <w:r w:rsidRPr="00573136">
        <w:rPr>
          <w:rFonts w:ascii="Lato" w:hAnsi="Lato"/>
          <w:lang w:eastAsia="pl-PL"/>
        </w:rPr>
        <w:t>r. o postępowaniu egzekucyjnym w</w:t>
      </w:r>
      <w:r w:rsidR="00A847B9" w:rsidRPr="00573136">
        <w:rPr>
          <w:rFonts w:ascii="Lato" w:hAnsi="Lato"/>
          <w:lang w:eastAsia="pl-PL"/>
        </w:rPr>
        <w:t> </w:t>
      </w:r>
      <w:r w:rsidRPr="00573136">
        <w:rPr>
          <w:rFonts w:ascii="Lato" w:hAnsi="Lato"/>
          <w:lang w:eastAsia="pl-PL"/>
        </w:rPr>
        <w:t>administracji (Dz.U. z 202</w:t>
      </w:r>
      <w:r w:rsidR="00400CB8">
        <w:rPr>
          <w:rFonts w:ascii="Lato" w:hAnsi="Lato"/>
          <w:lang w:eastAsia="pl-PL"/>
        </w:rPr>
        <w:t>5</w:t>
      </w:r>
      <w:r w:rsidRPr="00573136">
        <w:rPr>
          <w:rFonts w:ascii="Lato" w:hAnsi="Lato"/>
          <w:lang w:eastAsia="pl-PL"/>
        </w:rPr>
        <w:t>r.</w:t>
      </w:r>
      <w:r w:rsidR="000D2FAE">
        <w:rPr>
          <w:rFonts w:ascii="Lato" w:hAnsi="Lato"/>
          <w:lang w:eastAsia="pl-PL"/>
        </w:rPr>
        <w:t xml:space="preserve"> poz. </w:t>
      </w:r>
      <w:r w:rsidR="00400CB8">
        <w:rPr>
          <w:rFonts w:ascii="Lato" w:hAnsi="Lato"/>
          <w:lang w:eastAsia="pl-PL"/>
        </w:rPr>
        <w:t>132</w:t>
      </w:r>
      <w:r w:rsidR="000D2FAE">
        <w:rPr>
          <w:rFonts w:ascii="Lato" w:hAnsi="Lato"/>
          <w:lang w:eastAsia="pl-PL"/>
        </w:rPr>
        <w:t xml:space="preserve">, z </w:t>
      </w:r>
      <w:proofErr w:type="spellStart"/>
      <w:r w:rsidR="000D2FAE">
        <w:rPr>
          <w:rFonts w:ascii="Lato" w:hAnsi="Lato"/>
          <w:lang w:eastAsia="pl-PL"/>
        </w:rPr>
        <w:t>późn</w:t>
      </w:r>
      <w:proofErr w:type="spellEnd"/>
      <w:r w:rsidR="000D2FAE">
        <w:rPr>
          <w:rFonts w:ascii="Lato" w:hAnsi="Lato"/>
          <w:lang w:eastAsia="pl-PL"/>
        </w:rPr>
        <w:t>.</w:t>
      </w:r>
      <w:r w:rsidRPr="00573136">
        <w:rPr>
          <w:rFonts w:ascii="Lato" w:hAnsi="Lato"/>
          <w:lang w:eastAsia="pl-PL"/>
        </w:rPr>
        <w:t xml:space="preserve"> zm.)</w:t>
      </w:r>
      <w:r w:rsidR="00A847B9" w:rsidRPr="00573136">
        <w:rPr>
          <w:rFonts w:ascii="Lato" w:hAnsi="Lato"/>
          <w:lang w:eastAsia="pl-PL"/>
        </w:rPr>
        <w:t>.</w:t>
      </w:r>
    </w:p>
    <w:sectPr w:rsidR="00575A27" w:rsidRPr="00573136" w:rsidSect="0017559C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0FCC3" w14:textId="77777777" w:rsidR="00A5119D" w:rsidRDefault="00A5119D">
      <w:pPr>
        <w:spacing w:after="0" w:line="240" w:lineRule="auto"/>
      </w:pPr>
      <w:r>
        <w:separator/>
      </w:r>
    </w:p>
  </w:endnote>
  <w:endnote w:type="continuationSeparator" w:id="0">
    <w:p w14:paraId="4ADBF4F4" w14:textId="77777777" w:rsidR="00A5119D" w:rsidRDefault="00A5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73024FEC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F1F2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F1F27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73024FEC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4F1F27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4F1F27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6599F" w14:textId="7640B722" w:rsidR="00820F46" w:rsidRPr="001334D5" w:rsidRDefault="00FE52F2" w:rsidP="00FE52F2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6052A658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F1F2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F1F27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6052A658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4F1F27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4F1F27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3DA" w:rsidRPr="001334D5">
      <w:rPr>
        <w:rFonts w:cs="Calibri"/>
        <w:lang w:val="en-US"/>
      </w:rPr>
      <w:t xml:space="preserve">e-mail: </w:t>
    </w:r>
    <w:r w:rsidR="00EE32B6" w:rsidRPr="001334D5">
      <w:rPr>
        <w:rFonts w:cs="Calibri"/>
        <w:lang w:val="en-US"/>
      </w:rPr>
      <w:t>us.</w:t>
    </w:r>
    <w:r w:rsidR="00EF0AD3">
      <w:rPr>
        <w:rFonts w:cs="Calibri"/>
        <w:lang w:val="en-US"/>
      </w:rPr>
      <w:t>wejherowo</w:t>
    </w:r>
    <w:r w:rsidR="00E8444D" w:rsidRPr="001334D5">
      <w:rPr>
        <w:rFonts w:cs="Calibri"/>
        <w:lang w:val="en-US"/>
      </w:rPr>
      <w:t xml:space="preserve">@mf.gov.pl 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</w:t>
    </w:r>
    <w:proofErr w:type="spellStart"/>
    <w:r w:rsidR="00DA43DA" w:rsidRPr="001334D5">
      <w:rPr>
        <w:rFonts w:cs="Calibri"/>
        <w:lang w:val="en-US"/>
      </w:rPr>
      <w:t>ePUAP</w:t>
    </w:r>
    <w:proofErr w:type="spellEnd"/>
    <w:r w:rsidR="003E7C38">
      <w:rPr>
        <w:rFonts w:cs="Calibri"/>
        <w:lang w:val="en-US"/>
      </w:rPr>
      <w:t>:</w:t>
    </w:r>
    <w:r w:rsidR="00EF0AD3">
      <w:rPr>
        <w:rFonts w:cs="Calibri"/>
        <w:lang w:val="en-US"/>
      </w:rPr>
      <w:t xml:space="preserve"> i063mw3mtn</w:t>
    </w:r>
    <w:r w:rsidR="00E8444D" w:rsidRPr="001334D5">
      <w:rPr>
        <w:rFonts w:cs="Calibri"/>
        <w:lang w:val="en-US"/>
      </w:rPr>
      <w:t xml:space="preserve"> 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</w:t>
    </w:r>
    <w:r w:rsidR="00E8444D" w:rsidRPr="001334D5">
      <w:rPr>
        <w:rFonts w:cs="Calibri"/>
        <w:lang w:val="en-US"/>
      </w:rPr>
      <w:t>http://www.</w:t>
    </w:r>
    <w:r w:rsidR="00EF0AD3">
      <w:rPr>
        <w:rFonts w:cs="Calibri"/>
        <w:lang w:val="en-US"/>
      </w:rPr>
      <w:t>pomorskie</w:t>
    </w:r>
    <w:r w:rsidR="00E8444D" w:rsidRPr="001334D5">
      <w:rPr>
        <w:rFonts w:cs="Calibri"/>
        <w:lang w:val="en-US"/>
      </w:rPr>
      <w:t>.kas.gov.pl/urzad-skarbowy-w-</w:t>
    </w:r>
    <w:r w:rsidR="00EF0AD3">
      <w:rPr>
        <w:rFonts w:cs="Calibri"/>
        <w:lang w:val="en-US"/>
      </w:rPr>
      <w:t>Wejherowie</w:t>
    </w:r>
  </w:p>
  <w:p w14:paraId="2618DBB7" w14:textId="0C9FEC4D" w:rsidR="00DA43DA" w:rsidRPr="00FE52F2" w:rsidRDefault="00E8444D" w:rsidP="00FE52F2">
    <w:pPr>
      <w:pStyle w:val="StopkaKAS"/>
      <w:rPr>
        <w:rFonts w:cs="Calibri"/>
      </w:rPr>
    </w:pPr>
    <w:r>
      <w:rPr>
        <w:rFonts w:cs="Calibri"/>
      </w:rPr>
      <w:t xml:space="preserve">Urząd Skarbowy w </w:t>
    </w:r>
    <w:r w:rsidR="00EF0AD3">
      <w:rPr>
        <w:rFonts w:cs="Calibri"/>
      </w:rPr>
      <w:t>Wejherowie</w:t>
    </w:r>
    <w:r w:rsidR="00DA43DA">
      <w:rPr>
        <w:rFonts w:cs="Calibri"/>
      </w:rPr>
      <w:t>, ul.</w:t>
    </w:r>
    <w:r w:rsidR="006D714E">
      <w:rPr>
        <w:rFonts w:cs="Calibri"/>
      </w:rPr>
      <w:t xml:space="preserve"> </w:t>
    </w:r>
    <w:r w:rsidR="00EF0AD3">
      <w:rPr>
        <w:rFonts w:cs="Calibri"/>
      </w:rPr>
      <w:t>Sobieskiego 346</w:t>
    </w:r>
    <w:r w:rsidR="00DA43DA">
      <w:rPr>
        <w:rFonts w:cs="Calibri"/>
      </w:rPr>
      <w:t xml:space="preserve">, </w:t>
    </w:r>
    <w:r w:rsidR="00EF0AD3">
      <w:rPr>
        <w:rFonts w:cs="Calibri"/>
      </w:rPr>
      <w:t xml:space="preserve">84-200 Wejherowo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14786" w14:textId="77777777" w:rsidR="00A5119D" w:rsidRDefault="00A5119D">
      <w:pPr>
        <w:spacing w:after="0" w:line="240" w:lineRule="auto"/>
      </w:pPr>
      <w:r>
        <w:separator/>
      </w:r>
    </w:p>
  </w:footnote>
  <w:footnote w:type="continuationSeparator" w:id="0">
    <w:p w14:paraId="21E43A7B" w14:textId="77777777" w:rsidR="00A5119D" w:rsidRDefault="00A5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284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DD"/>
    <w:rsid w:val="00012565"/>
    <w:rsid w:val="00033A67"/>
    <w:rsid w:val="0003786D"/>
    <w:rsid w:val="0004074C"/>
    <w:rsid w:val="000430B8"/>
    <w:rsid w:val="00046BB7"/>
    <w:rsid w:val="00073E95"/>
    <w:rsid w:val="00077F31"/>
    <w:rsid w:val="00081279"/>
    <w:rsid w:val="00097AB6"/>
    <w:rsid w:val="000D1AF8"/>
    <w:rsid w:val="000D2FAE"/>
    <w:rsid w:val="000D35E7"/>
    <w:rsid w:val="000D48AF"/>
    <w:rsid w:val="000E331D"/>
    <w:rsid w:val="000F28C9"/>
    <w:rsid w:val="00105ADD"/>
    <w:rsid w:val="00115064"/>
    <w:rsid w:val="00130EC7"/>
    <w:rsid w:val="001334D5"/>
    <w:rsid w:val="001621CB"/>
    <w:rsid w:val="0017559C"/>
    <w:rsid w:val="001776E7"/>
    <w:rsid w:val="00181F67"/>
    <w:rsid w:val="00186752"/>
    <w:rsid w:val="001A59D6"/>
    <w:rsid w:val="001A738C"/>
    <w:rsid w:val="001C023A"/>
    <w:rsid w:val="001C1CAB"/>
    <w:rsid w:val="001C2D67"/>
    <w:rsid w:val="001F53D4"/>
    <w:rsid w:val="00211FB2"/>
    <w:rsid w:val="0022247A"/>
    <w:rsid w:val="00232E5A"/>
    <w:rsid w:val="00247E53"/>
    <w:rsid w:val="00272616"/>
    <w:rsid w:val="00274140"/>
    <w:rsid w:val="0028269C"/>
    <w:rsid w:val="00282E4F"/>
    <w:rsid w:val="00294C0F"/>
    <w:rsid w:val="00294FE5"/>
    <w:rsid w:val="002A6C86"/>
    <w:rsid w:val="002B14D7"/>
    <w:rsid w:val="002B5A0C"/>
    <w:rsid w:val="002D69D7"/>
    <w:rsid w:val="002F1E7D"/>
    <w:rsid w:val="002F7155"/>
    <w:rsid w:val="00315465"/>
    <w:rsid w:val="00333969"/>
    <w:rsid w:val="003361F7"/>
    <w:rsid w:val="003744D0"/>
    <w:rsid w:val="00392CA6"/>
    <w:rsid w:val="003A07E1"/>
    <w:rsid w:val="003A6C54"/>
    <w:rsid w:val="003D6899"/>
    <w:rsid w:val="003E7C38"/>
    <w:rsid w:val="003F3DF9"/>
    <w:rsid w:val="003F7D84"/>
    <w:rsid w:val="00400CB8"/>
    <w:rsid w:val="004201BC"/>
    <w:rsid w:val="00431F58"/>
    <w:rsid w:val="00432B81"/>
    <w:rsid w:val="00453E5C"/>
    <w:rsid w:val="004569A7"/>
    <w:rsid w:val="00464A3D"/>
    <w:rsid w:val="00474505"/>
    <w:rsid w:val="00480484"/>
    <w:rsid w:val="00484D7F"/>
    <w:rsid w:val="004A0136"/>
    <w:rsid w:val="004A77A1"/>
    <w:rsid w:val="004C0AFF"/>
    <w:rsid w:val="004D071F"/>
    <w:rsid w:val="004D5079"/>
    <w:rsid w:val="004E16CB"/>
    <w:rsid w:val="004E5E84"/>
    <w:rsid w:val="004F150F"/>
    <w:rsid w:val="004F1F27"/>
    <w:rsid w:val="005008BD"/>
    <w:rsid w:val="005330BE"/>
    <w:rsid w:val="00561C21"/>
    <w:rsid w:val="00562D06"/>
    <w:rsid w:val="00573136"/>
    <w:rsid w:val="00575A27"/>
    <w:rsid w:val="005A2525"/>
    <w:rsid w:val="0060684A"/>
    <w:rsid w:val="00607D01"/>
    <w:rsid w:val="0062447A"/>
    <w:rsid w:val="006372DF"/>
    <w:rsid w:val="00645F37"/>
    <w:rsid w:val="00660C89"/>
    <w:rsid w:val="00664F4A"/>
    <w:rsid w:val="00694619"/>
    <w:rsid w:val="006959BB"/>
    <w:rsid w:val="006A3DE4"/>
    <w:rsid w:val="006B2312"/>
    <w:rsid w:val="006B4B8F"/>
    <w:rsid w:val="006B4CFE"/>
    <w:rsid w:val="006C56CB"/>
    <w:rsid w:val="006D15DB"/>
    <w:rsid w:val="006D2D83"/>
    <w:rsid w:val="006D714E"/>
    <w:rsid w:val="006E2543"/>
    <w:rsid w:val="006E27F4"/>
    <w:rsid w:val="006E59C2"/>
    <w:rsid w:val="006F33FD"/>
    <w:rsid w:val="007133A9"/>
    <w:rsid w:val="00716DFE"/>
    <w:rsid w:val="00720CF1"/>
    <w:rsid w:val="00763022"/>
    <w:rsid w:val="00766EA8"/>
    <w:rsid w:val="0079011E"/>
    <w:rsid w:val="00795DBC"/>
    <w:rsid w:val="00797D34"/>
    <w:rsid w:val="007B4CED"/>
    <w:rsid w:val="007B5E2C"/>
    <w:rsid w:val="007C29ED"/>
    <w:rsid w:val="007C2F20"/>
    <w:rsid w:val="007D712D"/>
    <w:rsid w:val="008010D0"/>
    <w:rsid w:val="0080719D"/>
    <w:rsid w:val="008101CC"/>
    <w:rsid w:val="00814F8D"/>
    <w:rsid w:val="00820F46"/>
    <w:rsid w:val="00853EAF"/>
    <w:rsid w:val="008703DD"/>
    <w:rsid w:val="00872FD7"/>
    <w:rsid w:val="00883AA1"/>
    <w:rsid w:val="008C116E"/>
    <w:rsid w:val="008C25BF"/>
    <w:rsid w:val="008E2280"/>
    <w:rsid w:val="008E5C3E"/>
    <w:rsid w:val="008F2F5E"/>
    <w:rsid w:val="008F3BCC"/>
    <w:rsid w:val="00915290"/>
    <w:rsid w:val="00936FD2"/>
    <w:rsid w:val="00945F07"/>
    <w:rsid w:val="009465BA"/>
    <w:rsid w:val="00961DC8"/>
    <w:rsid w:val="0097040C"/>
    <w:rsid w:val="009751F8"/>
    <w:rsid w:val="00982BE8"/>
    <w:rsid w:val="009B0018"/>
    <w:rsid w:val="009B21B4"/>
    <w:rsid w:val="009B2E17"/>
    <w:rsid w:val="009D6FAE"/>
    <w:rsid w:val="009F69D7"/>
    <w:rsid w:val="009F6DCF"/>
    <w:rsid w:val="00A02B4A"/>
    <w:rsid w:val="00A1375B"/>
    <w:rsid w:val="00A4257B"/>
    <w:rsid w:val="00A44868"/>
    <w:rsid w:val="00A5119D"/>
    <w:rsid w:val="00A817C0"/>
    <w:rsid w:val="00A847B9"/>
    <w:rsid w:val="00A85E36"/>
    <w:rsid w:val="00AA7D90"/>
    <w:rsid w:val="00AB4139"/>
    <w:rsid w:val="00AD0E2D"/>
    <w:rsid w:val="00AF170C"/>
    <w:rsid w:val="00AF24FD"/>
    <w:rsid w:val="00B17CB5"/>
    <w:rsid w:val="00B31DCE"/>
    <w:rsid w:val="00B411C2"/>
    <w:rsid w:val="00B41972"/>
    <w:rsid w:val="00B42267"/>
    <w:rsid w:val="00B44876"/>
    <w:rsid w:val="00B53CDF"/>
    <w:rsid w:val="00B607AA"/>
    <w:rsid w:val="00B63A67"/>
    <w:rsid w:val="00B71DDE"/>
    <w:rsid w:val="00B862C1"/>
    <w:rsid w:val="00B86D2B"/>
    <w:rsid w:val="00B97C68"/>
    <w:rsid w:val="00BA0606"/>
    <w:rsid w:val="00BA7435"/>
    <w:rsid w:val="00BB0ED5"/>
    <w:rsid w:val="00BB3719"/>
    <w:rsid w:val="00BC289D"/>
    <w:rsid w:val="00BC2EFE"/>
    <w:rsid w:val="00BD1A17"/>
    <w:rsid w:val="00BD4E84"/>
    <w:rsid w:val="00C11994"/>
    <w:rsid w:val="00C4100E"/>
    <w:rsid w:val="00C45C0E"/>
    <w:rsid w:val="00C51CB7"/>
    <w:rsid w:val="00C63A08"/>
    <w:rsid w:val="00C64437"/>
    <w:rsid w:val="00C651C0"/>
    <w:rsid w:val="00C666CB"/>
    <w:rsid w:val="00C71C0C"/>
    <w:rsid w:val="00C73C72"/>
    <w:rsid w:val="00CB4513"/>
    <w:rsid w:val="00CB6E80"/>
    <w:rsid w:val="00CE751F"/>
    <w:rsid w:val="00CF4F8C"/>
    <w:rsid w:val="00D01ABB"/>
    <w:rsid w:val="00D10050"/>
    <w:rsid w:val="00D230E0"/>
    <w:rsid w:val="00D46929"/>
    <w:rsid w:val="00D60367"/>
    <w:rsid w:val="00D81B25"/>
    <w:rsid w:val="00D85C3A"/>
    <w:rsid w:val="00D923C3"/>
    <w:rsid w:val="00D9366C"/>
    <w:rsid w:val="00DA43DA"/>
    <w:rsid w:val="00DD2699"/>
    <w:rsid w:val="00DE0752"/>
    <w:rsid w:val="00DE7E92"/>
    <w:rsid w:val="00E15AD3"/>
    <w:rsid w:val="00E20D80"/>
    <w:rsid w:val="00E276C1"/>
    <w:rsid w:val="00E36EAC"/>
    <w:rsid w:val="00E50FD8"/>
    <w:rsid w:val="00E73901"/>
    <w:rsid w:val="00E8444D"/>
    <w:rsid w:val="00EC7C80"/>
    <w:rsid w:val="00EE32B6"/>
    <w:rsid w:val="00EE61C6"/>
    <w:rsid w:val="00EF0AD3"/>
    <w:rsid w:val="00EF2123"/>
    <w:rsid w:val="00F13494"/>
    <w:rsid w:val="00F309F5"/>
    <w:rsid w:val="00F30EB0"/>
    <w:rsid w:val="00F46CB5"/>
    <w:rsid w:val="00F55D1B"/>
    <w:rsid w:val="00F80877"/>
    <w:rsid w:val="00F93AF9"/>
    <w:rsid w:val="00FA0A41"/>
    <w:rsid w:val="00FC4C84"/>
    <w:rsid w:val="00FD440E"/>
    <w:rsid w:val="00FE52F2"/>
    <w:rsid w:val="00FF59BA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0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orskie.kas.gov.pl/urzad-skarbowy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Żdanuk Lucyna</cp:lastModifiedBy>
  <cp:revision>6</cp:revision>
  <cp:lastPrinted>2025-03-11T11:44:00Z</cp:lastPrinted>
  <dcterms:created xsi:type="dcterms:W3CDTF">2025-03-11T11:19:00Z</dcterms:created>
  <dcterms:modified xsi:type="dcterms:W3CDTF">2025-03-11T11:45:00Z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