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1EE0C" w14:textId="46A19130" w:rsidR="0067340C" w:rsidRPr="00E1769E" w:rsidRDefault="0067340C" w:rsidP="0067340C">
      <w:pPr>
        <w:pStyle w:val="Nagwek11"/>
        <w:spacing w:before="120"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1769E">
        <w:rPr>
          <w:rFonts w:ascii="Arial" w:hAnsi="Arial" w:cs="Arial"/>
          <w:sz w:val="28"/>
          <w:szCs w:val="28"/>
        </w:rPr>
        <w:t xml:space="preserve">OBWIESZCZENIE O </w:t>
      </w:r>
      <w:r w:rsidR="00366108" w:rsidRPr="00E1769E">
        <w:rPr>
          <w:rFonts w:ascii="Arial" w:hAnsi="Arial" w:cs="Arial"/>
          <w:sz w:val="28"/>
          <w:szCs w:val="28"/>
        </w:rPr>
        <w:t>TRZECIEJ</w:t>
      </w:r>
      <w:r w:rsidRPr="00E1769E">
        <w:rPr>
          <w:rFonts w:ascii="Arial" w:hAnsi="Arial" w:cs="Arial"/>
          <w:sz w:val="28"/>
          <w:szCs w:val="28"/>
        </w:rPr>
        <w:t xml:space="preserve"> LICYTACJI NIERUCHOMOŚCI</w:t>
      </w:r>
    </w:p>
    <w:p w14:paraId="4F3C77B9" w14:textId="1FD7A17C" w:rsidR="00377E06" w:rsidRDefault="006D3ECE" w:rsidP="002111C3">
      <w:pPr>
        <w:pStyle w:val="Standard"/>
        <w:spacing w:before="288" w:after="0" w:line="240" w:lineRule="auto"/>
        <w:rPr>
          <w:rFonts w:ascii="Arial" w:hAnsi="Arial" w:cs="Arial"/>
          <w:bCs/>
          <w:sz w:val="24"/>
          <w:szCs w:val="24"/>
        </w:rPr>
      </w:pPr>
      <w:r w:rsidRPr="00E1769E">
        <w:rPr>
          <w:rFonts w:ascii="Arial" w:hAnsi="Arial" w:cs="Arial"/>
          <w:bCs/>
          <w:sz w:val="24"/>
          <w:szCs w:val="24"/>
        </w:rPr>
        <w:t>Szanowni Państwo,</w:t>
      </w:r>
    </w:p>
    <w:p w14:paraId="61394785" w14:textId="3696B8CE" w:rsidR="006D3ECE" w:rsidRPr="00E1769E" w:rsidRDefault="006D3ECE" w:rsidP="00377E06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1769E">
        <w:rPr>
          <w:rFonts w:ascii="Arial" w:hAnsi="Arial" w:cs="Arial"/>
          <w:bCs/>
          <w:sz w:val="24"/>
          <w:szCs w:val="24"/>
        </w:rPr>
        <w:t xml:space="preserve">informuję o sprzedaży w drodze licytacji publicznej udziału w ¾ części w prawie własności nieruchomości gruntowej zabudowanej położonej w Tragaminie </w:t>
      </w:r>
      <w:r w:rsidR="005455FE">
        <w:rPr>
          <w:rFonts w:ascii="Arial" w:hAnsi="Arial" w:cs="Arial"/>
          <w:bCs/>
          <w:sz w:val="24"/>
          <w:szCs w:val="24"/>
        </w:rPr>
        <w:t>numer</w:t>
      </w:r>
      <w:r w:rsidRPr="00E1769E">
        <w:rPr>
          <w:rFonts w:ascii="Arial" w:hAnsi="Arial" w:cs="Arial"/>
          <w:bCs/>
          <w:sz w:val="24"/>
          <w:szCs w:val="24"/>
        </w:rPr>
        <w:t xml:space="preserve"> 1, gmina Malbork na gruntach działki </w:t>
      </w:r>
      <w:r w:rsidR="007A437B" w:rsidRPr="00E1769E">
        <w:rPr>
          <w:rFonts w:ascii="Arial" w:hAnsi="Arial" w:cs="Arial"/>
          <w:bCs/>
          <w:sz w:val="24"/>
          <w:szCs w:val="24"/>
        </w:rPr>
        <w:t>numer</w:t>
      </w:r>
      <w:r w:rsidRPr="00E1769E">
        <w:rPr>
          <w:rFonts w:ascii="Arial" w:hAnsi="Arial" w:cs="Arial"/>
          <w:bCs/>
          <w:sz w:val="24"/>
          <w:szCs w:val="24"/>
        </w:rPr>
        <w:t xml:space="preserve"> 5/5, dla której </w:t>
      </w:r>
      <w:r w:rsidRPr="00E1769E">
        <w:rPr>
          <w:rFonts w:ascii="Arial" w:eastAsiaTheme="majorEastAsia" w:hAnsi="Arial" w:cs="Arial"/>
          <w:sz w:val="24"/>
          <w:szCs w:val="24"/>
        </w:rPr>
        <w:t xml:space="preserve">Sąd Rejonowy w Malborku V Wydział Ksiąg Wieczystych prowadzi księgę wieczystą </w:t>
      </w:r>
      <w:r w:rsidR="005455FE">
        <w:rPr>
          <w:rFonts w:ascii="Arial" w:eastAsiaTheme="majorEastAsia" w:hAnsi="Arial" w:cs="Arial"/>
          <w:sz w:val="24"/>
          <w:szCs w:val="24"/>
        </w:rPr>
        <w:t>numer</w:t>
      </w:r>
      <w:r w:rsidRPr="00E1769E">
        <w:rPr>
          <w:rFonts w:ascii="Arial" w:eastAsiaTheme="majorEastAsia" w:hAnsi="Arial" w:cs="Arial"/>
          <w:sz w:val="24"/>
          <w:szCs w:val="24"/>
        </w:rPr>
        <w:t xml:space="preserve"> </w:t>
      </w:r>
      <w:r w:rsidRPr="00C62972">
        <w:rPr>
          <w:rFonts w:ascii="Arial" w:eastAsiaTheme="majorEastAsia" w:hAnsi="Arial" w:cs="Arial"/>
          <w:b/>
          <w:bCs/>
          <w:sz w:val="24"/>
          <w:szCs w:val="24"/>
        </w:rPr>
        <w:t>GD1M/00018971/5</w:t>
      </w:r>
      <w:r w:rsidRPr="00E1769E">
        <w:rPr>
          <w:rFonts w:ascii="Arial" w:eastAsiaTheme="majorEastAsia" w:hAnsi="Arial" w:cs="Arial"/>
          <w:sz w:val="24"/>
          <w:szCs w:val="24"/>
        </w:rPr>
        <w:t xml:space="preserve">, </w:t>
      </w:r>
      <w:r w:rsidRPr="00E1769E">
        <w:rPr>
          <w:rFonts w:ascii="Arial" w:hAnsi="Arial" w:cs="Arial"/>
          <w:bCs/>
          <w:sz w:val="24"/>
          <w:szCs w:val="24"/>
        </w:rPr>
        <w:t>stanowiącego własność Skarbu Państwa.</w:t>
      </w:r>
    </w:p>
    <w:p w14:paraId="6D7990FB" w14:textId="49931430" w:rsidR="006D3ECE" w:rsidRPr="00E1769E" w:rsidRDefault="00377E06" w:rsidP="00377E06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Działka</w:t>
      </w:r>
      <w:r w:rsidR="006D3ECE" w:rsidRPr="00E1769E">
        <w:rPr>
          <w:rFonts w:ascii="Arial" w:hAnsi="Arial" w:cs="Arial"/>
        </w:rPr>
        <w:t xml:space="preserve"> oznaczona jest w ewidencji gruntów symbolem: Br-RII – grunty rolne zabudowane. Na działce znajduje się budynek mieszkalny, wzniesiony w 1913 r</w:t>
      </w:r>
      <w:r>
        <w:rPr>
          <w:rFonts w:ascii="Arial" w:hAnsi="Arial" w:cs="Arial"/>
        </w:rPr>
        <w:t>oku</w:t>
      </w:r>
      <w:r w:rsidR="006D3ECE" w:rsidRPr="00E1769E">
        <w:rPr>
          <w:rFonts w:ascii="Arial" w:hAnsi="Arial" w:cs="Arial"/>
        </w:rPr>
        <w:t>, piętrowy z poddaszem strychowym, podpiwniczony, w zabudowie wolnostojącej, o pow</w:t>
      </w:r>
      <w:r w:rsidR="007A437B" w:rsidRPr="00E1769E">
        <w:rPr>
          <w:rFonts w:ascii="Arial" w:hAnsi="Arial" w:cs="Arial"/>
        </w:rPr>
        <w:t xml:space="preserve">ierzchni </w:t>
      </w:r>
      <w:r w:rsidR="006D3ECE" w:rsidRPr="00E1769E">
        <w:rPr>
          <w:rFonts w:ascii="Arial" w:hAnsi="Arial" w:cs="Arial"/>
        </w:rPr>
        <w:t xml:space="preserve">zabudowy 360,00 m² i </w:t>
      </w:r>
      <w:r w:rsidR="007A437B" w:rsidRPr="00E1769E">
        <w:rPr>
          <w:rFonts w:ascii="Arial" w:hAnsi="Arial" w:cs="Arial"/>
        </w:rPr>
        <w:t xml:space="preserve">powierzchni </w:t>
      </w:r>
      <w:r w:rsidR="006D3ECE" w:rsidRPr="00E1769E">
        <w:rPr>
          <w:rFonts w:ascii="Arial" w:hAnsi="Arial" w:cs="Arial"/>
        </w:rPr>
        <w:t>użytkowej 545,76 m², częściowo użytkowany. Stan ogólny budynku określono jako gorszy: w części nieużytkowanej – dostateczny (do remontu), w części użytkowanej  - średni. Budynek wpisany jest do gminnej ewidencji zabytków.</w:t>
      </w:r>
    </w:p>
    <w:p w14:paraId="6BBBDAF4" w14:textId="28A85638" w:rsidR="006D3ECE" w:rsidRPr="00E1769E" w:rsidRDefault="006D3ECE" w:rsidP="00377E06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E1769E">
        <w:rPr>
          <w:rFonts w:ascii="Arial" w:hAnsi="Arial" w:cs="Arial"/>
        </w:rPr>
        <w:t>Wjazd do nieruchomości odbywa się z drogi krajowej n</w:t>
      </w:r>
      <w:r w:rsidR="00E558BE">
        <w:rPr>
          <w:rFonts w:ascii="Arial" w:hAnsi="Arial" w:cs="Arial"/>
        </w:rPr>
        <w:t>ume</w:t>
      </w:r>
      <w:r w:rsidRPr="00E1769E">
        <w:rPr>
          <w:rFonts w:ascii="Arial" w:hAnsi="Arial" w:cs="Arial"/>
        </w:rPr>
        <w:t xml:space="preserve">r 55 poprzez drogę utwardzoną płytami betonowymi znajdującą się na sąsiedniej działce (działka </w:t>
      </w:r>
      <w:r w:rsidR="008B3CF4">
        <w:rPr>
          <w:rFonts w:ascii="Arial" w:hAnsi="Arial" w:cs="Arial"/>
        </w:rPr>
        <w:t>numer</w:t>
      </w:r>
      <w:r w:rsidRPr="00E1769E">
        <w:rPr>
          <w:rFonts w:ascii="Arial" w:hAnsi="Arial" w:cs="Arial"/>
        </w:rPr>
        <w:t xml:space="preserve"> 5/42). Wejście do części nieużytkowanej budynku zlokalizowane jest również na działce </w:t>
      </w:r>
      <w:r w:rsidR="008B3CF4">
        <w:rPr>
          <w:rFonts w:ascii="Arial" w:hAnsi="Arial" w:cs="Arial"/>
        </w:rPr>
        <w:t>numer</w:t>
      </w:r>
      <w:r w:rsidRPr="00E1769E">
        <w:rPr>
          <w:rFonts w:ascii="Arial" w:hAnsi="Arial" w:cs="Arial"/>
        </w:rPr>
        <w:t xml:space="preserve"> 5/42. Natomiast dostęp do części zamieszkałej odbywa się z działki </w:t>
      </w:r>
      <w:r w:rsidR="008B3CF4">
        <w:rPr>
          <w:rFonts w:ascii="Arial" w:hAnsi="Arial" w:cs="Arial"/>
        </w:rPr>
        <w:t>numer</w:t>
      </w:r>
      <w:r w:rsidRPr="00E1769E">
        <w:rPr>
          <w:rFonts w:ascii="Arial" w:hAnsi="Arial" w:cs="Arial"/>
        </w:rPr>
        <w:t xml:space="preserve"> 5/4.</w:t>
      </w:r>
    </w:p>
    <w:p w14:paraId="20CBA087" w14:textId="15DCAE36" w:rsidR="006D3ECE" w:rsidRDefault="006D3ECE" w:rsidP="00377E06">
      <w:pPr>
        <w:pStyle w:val="NormalnyWeb"/>
        <w:spacing w:before="0" w:beforeAutospacing="0" w:after="0" w:line="240" w:lineRule="auto"/>
        <w:rPr>
          <w:rFonts w:ascii="Arial" w:hAnsi="Arial" w:cs="Arial"/>
        </w:rPr>
      </w:pPr>
      <w:r w:rsidRPr="00E1769E">
        <w:rPr>
          <w:rFonts w:ascii="Arial" w:hAnsi="Arial" w:cs="Arial"/>
        </w:rPr>
        <w:t xml:space="preserve">Przedmiotowa nieruchomość zgodnie z nieobowiązującym Miejscowym Planem Zagospodarowania Przestrzennego przeznaczona była na cele budowlane – strefa zabudowy skupionej wsi o przewadze funkcji mieszkalnej, produkcji rolnej i usług. Zgodnie ze Studium Uwarunkowań i Kierunków Zagospodarowania Przestrzennego Gminy Malbork znajduje się na terenach zabudowy produkcyjnej.  </w:t>
      </w:r>
    </w:p>
    <w:p w14:paraId="4E13F9C0" w14:textId="77777777" w:rsidR="00FA737B" w:rsidRPr="00E1769E" w:rsidRDefault="00FA737B" w:rsidP="00377E06">
      <w:pPr>
        <w:pStyle w:val="NormalnyWeb"/>
        <w:spacing w:before="0" w:beforeAutospacing="0" w:after="0" w:line="240" w:lineRule="auto"/>
        <w:rPr>
          <w:rFonts w:ascii="Arial" w:hAnsi="Arial" w:cs="Arial"/>
          <w:bCs/>
          <w:iCs/>
        </w:rPr>
      </w:pPr>
    </w:p>
    <w:p w14:paraId="1417AFE1" w14:textId="00C43D38" w:rsidR="0067340C" w:rsidRPr="000C0015" w:rsidRDefault="0067340C" w:rsidP="00C62972">
      <w:pPr>
        <w:rPr>
          <w:rFonts w:ascii="Arial" w:hAnsi="Arial" w:cs="Arial"/>
          <w:b/>
          <w:bCs/>
          <w:vertAlign w:val="superscript"/>
        </w:rPr>
      </w:pP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Termin</w:t>
      </w: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ab/>
      </w:r>
      <w:r w:rsidR="006D3ECE" w:rsidRPr="000C0015">
        <w:rPr>
          <w:rStyle w:val="Nagwek2Znak"/>
          <w:rFonts w:ascii="Arial" w:hAnsi="Arial" w:cs="Arial"/>
          <w:b/>
          <w:bCs/>
          <w:iCs/>
          <w:color w:val="auto"/>
          <w:sz w:val="24"/>
          <w:szCs w:val="24"/>
        </w:rPr>
        <w:t>10</w:t>
      </w:r>
      <w:r w:rsidR="00366108" w:rsidRPr="000C0015">
        <w:rPr>
          <w:rStyle w:val="Nagwek2Znak"/>
          <w:rFonts w:ascii="Arial" w:hAnsi="Arial" w:cs="Arial"/>
          <w:b/>
          <w:bCs/>
          <w:iCs/>
          <w:color w:val="auto"/>
          <w:sz w:val="24"/>
          <w:szCs w:val="24"/>
        </w:rPr>
        <w:t>.</w:t>
      </w:r>
      <w:r w:rsidR="006D3ECE" w:rsidRPr="000C0015">
        <w:rPr>
          <w:rStyle w:val="Nagwek2Znak"/>
          <w:rFonts w:ascii="Arial" w:hAnsi="Arial" w:cs="Arial"/>
          <w:b/>
          <w:bCs/>
          <w:iCs/>
          <w:color w:val="auto"/>
          <w:sz w:val="24"/>
          <w:szCs w:val="24"/>
        </w:rPr>
        <w:t>04</w:t>
      </w:r>
      <w:r w:rsidRPr="000C0015">
        <w:rPr>
          <w:rStyle w:val="Nagwek2Znak"/>
          <w:rFonts w:ascii="Arial" w:hAnsi="Arial" w:cs="Arial"/>
          <w:b/>
          <w:bCs/>
          <w:iCs/>
          <w:color w:val="auto"/>
          <w:sz w:val="24"/>
          <w:szCs w:val="24"/>
        </w:rPr>
        <w:t>.2025 rok</w:t>
      </w: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, godzina1</w:t>
      </w:r>
      <w:r w:rsidR="00366108"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1</w:t>
      </w: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  <w:vertAlign w:val="superscript"/>
        </w:rPr>
        <w:t>00</w:t>
      </w:r>
    </w:p>
    <w:p w14:paraId="6BC2F824" w14:textId="05A803EA" w:rsidR="0067340C" w:rsidRPr="000C0015" w:rsidRDefault="0067340C" w:rsidP="00C62972">
      <w:pPr>
        <w:ind w:left="1418" w:hanging="1418"/>
        <w:rPr>
          <w:rFonts w:ascii="Arial" w:hAnsi="Arial" w:cs="Arial"/>
          <w:b/>
          <w:bCs/>
        </w:rPr>
      </w:pP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Miejsce</w:t>
      </w: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ab/>
      </w:r>
      <w:r w:rsidRPr="000C0015">
        <w:rPr>
          <w:rFonts w:ascii="Arial" w:hAnsi="Arial" w:cs="Arial"/>
          <w:b/>
          <w:bCs/>
        </w:rPr>
        <w:t>siedziba Urzędu Skarbowego w Malborku; ulica Kopernika 10, pokój 113</w:t>
      </w:r>
    </w:p>
    <w:p w14:paraId="31B68021" w14:textId="5083B7A7" w:rsidR="0067340C" w:rsidRPr="000C0015" w:rsidRDefault="0067340C" w:rsidP="00C62972">
      <w:pPr>
        <w:pStyle w:val="Tekstpodstawowy"/>
        <w:spacing w:after="0"/>
        <w:rPr>
          <w:rFonts w:ascii="Arial" w:eastAsiaTheme="majorEastAsia" w:hAnsi="Arial" w:cs="Arial"/>
          <w:b/>
          <w:bCs/>
        </w:rPr>
      </w:pPr>
      <w:r w:rsidRPr="000C0015">
        <w:rPr>
          <w:rFonts w:ascii="Arial" w:hAnsi="Arial" w:cs="Arial"/>
          <w:b/>
          <w:bCs/>
        </w:rPr>
        <w:t xml:space="preserve">Wartość szacunkowa       </w:t>
      </w:r>
      <w:r w:rsidR="006D3ECE" w:rsidRPr="000C0015">
        <w:rPr>
          <w:rFonts w:ascii="Arial" w:hAnsi="Arial" w:cs="Arial"/>
          <w:b/>
          <w:bCs/>
        </w:rPr>
        <w:t>377.682,75</w:t>
      </w:r>
      <w:r w:rsidRPr="000C0015">
        <w:rPr>
          <w:rFonts w:ascii="Arial" w:hAnsi="Arial" w:cs="Arial"/>
          <w:b/>
          <w:bCs/>
        </w:rPr>
        <w:t xml:space="preserve"> zł</w:t>
      </w:r>
    </w:p>
    <w:p w14:paraId="415E3FFD" w14:textId="0BF0FAFA" w:rsidR="0067340C" w:rsidRPr="000C0015" w:rsidRDefault="0067340C" w:rsidP="00C62972">
      <w:pPr>
        <w:pStyle w:val="Tekstpodstawowy"/>
        <w:spacing w:after="0"/>
        <w:rPr>
          <w:rFonts w:ascii="Arial" w:eastAsiaTheme="majorEastAsia" w:hAnsi="Arial" w:cs="Arial"/>
          <w:b/>
          <w:bCs/>
        </w:rPr>
      </w:pP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Cena wywołania      </w:t>
      </w:r>
      <w:r w:rsidR="006D3ECE" w:rsidRPr="000C0015">
        <w:rPr>
          <w:rFonts w:ascii="Arial" w:eastAsiaTheme="majorEastAsia" w:hAnsi="Arial" w:cs="Arial"/>
          <w:b/>
          <w:bCs/>
        </w:rPr>
        <w:t>245.493,78</w:t>
      </w:r>
      <w:r w:rsidRPr="000C0015">
        <w:rPr>
          <w:rFonts w:ascii="Arial" w:eastAsiaTheme="majorEastAsia" w:hAnsi="Arial" w:cs="Arial"/>
          <w:b/>
          <w:bCs/>
        </w:rPr>
        <w:t xml:space="preserve"> zł </w:t>
      </w:r>
    </w:p>
    <w:p w14:paraId="57C9AA1F" w14:textId="6F611410" w:rsidR="0067340C" w:rsidRDefault="0067340C" w:rsidP="00C62972">
      <w:pPr>
        <w:pStyle w:val="Tekstpodstawowy"/>
        <w:spacing w:after="0"/>
        <w:rPr>
          <w:rFonts w:ascii="Arial" w:eastAsiaTheme="majorEastAsia" w:hAnsi="Arial" w:cs="Arial"/>
          <w:b/>
          <w:bCs/>
        </w:rPr>
      </w:pP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Wadium</w:t>
      </w:r>
      <w:r w:rsidRPr="000C0015">
        <w:rPr>
          <w:rStyle w:val="Nagwek2Znak"/>
          <w:rFonts w:ascii="Arial" w:hAnsi="Arial" w:cs="Arial"/>
          <w:b/>
          <w:bCs/>
          <w:sz w:val="24"/>
          <w:szCs w:val="24"/>
        </w:rPr>
        <w:tab/>
      </w:r>
      <w:r w:rsidR="006D3ECE" w:rsidRPr="000C0015">
        <w:rPr>
          <w:rFonts w:ascii="Arial" w:eastAsiaTheme="majorEastAsia" w:hAnsi="Arial" w:cs="Arial"/>
          <w:b/>
          <w:bCs/>
        </w:rPr>
        <w:t>37.768,27</w:t>
      </w:r>
      <w:r w:rsidRPr="000C0015">
        <w:rPr>
          <w:rFonts w:ascii="Arial" w:eastAsiaTheme="majorEastAsia" w:hAnsi="Arial" w:cs="Arial"/>
          <w:b/>
          <w:bCs/>
        </w:rPr>
        <w:t>zł</w:t>
      </w:r>
    </w:p>
    <w:p w14:paraId="7A4B976E" w14:textId="77777777" w:rsidR="00FA737B" w:rsidRPr="000C0015" w:rsidRDefault="00FA737B" w:rsidP="00C62972">
      <w:pPr>
        <w:pStyle w:val="Tekstpodstawowy"/>
        <w:spacing w:after="0"/>
        <w:rPr>
          <w:rFonts w:ascii="Arial" w:eastAsiaTheme="majorEastAsia" w:hAnsi="Arial" w:cs="Arial"/>
          <w:b/>
          <w:bCs/>
          <w:color w:val="1F4E79" w:themeColor="accent5" w:themeShade="80"/>
        </w:rPr>
      </w:pPr>
    </w:p>
    <w:p w14:paraId="6E903F9A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1769E">
        <w:rPr>
          <w:rFonts w:ascii="Arial" w:hAnsi="Arial" w:cs="Arial"/>
          <w:bCs/>
          <w:sz w:val="24"/>
          <w:szCs w:val="24"/>
        </w:rPr>
        <w:t xml:space="preserve">Warunkiem przystąpienia do licytacji nieruchomości jest wpłata wadium. </w:t>
      </w:r>
      <w:r w:rsidRPr="00E1769E">
        <w:rPr>
          <w:rFonts w:ascii="Arial" w:hAnsi="Arial" w:cs="Arial"/>
          <w:bCs/>
          <w:sz w:val="24"/>
          <w:szCs w:val="24"/>
        </w:rPr>
        <w:tab/>
      </w:r>
      <w:r w:rsidRPr="00E1769E">
        <w:rPr>
          <w:rFonts w:ascii="Arial" w:hAnsi="Arial" w:cs="Arial"/>
          <w:bCs/>
          <w:sz w:val="24"/>
          <w:szCs w:val="24"/>
        </w:rPr>
        <w:tab/>
      </w:r>
    </w:p>
    <w:p w14:paraId="2EE4D6B4" w14:textId="2ABA7EDC" w:rsidR="0067340C" w:rsidRPr="00E1769E" w:rsidRDefault="0067340C" w:rsidP="00C62972">
      <w:pPr>
        <w:pStyle w:val="TekstpismaKAS"/>
        <w:spacing w:before="0" w:line="240" w:lineRule="auto"/>
        <w:rPr>
          <w:rFonts w:ascii="Arial" w:eastAsia="Times New Roman" w:hAnsi="Arial" w:cs="Arial"/>
          <w:lang w:eastAsia="pl-PL"/>
        </w:rPr>
      </w:pPr>
      <w:r w:rsidRPr="00E1769E">
        <w:rPr>
          <w:rFonts w:ascii="Arial" w:eastAsia="Times New Roman" w:hAnsi="Arial" w:cs="Arial"/>
          <w:lang w:eastAsia="pl-PL"/>
        </w:rPr>
        <w:t xml:space="preserve">Wadium proszę </w:t>
      </w:r>
      <w:r w:rsidRPr="00E1769E">
        <w:rPr>
          <w:rFonts w:ascii="Arial" w:hAnsi="Arial" w:cs="Arial"/>
          <w:lang w:eastAsia="pl-PL"/>
        </w:rPr>
        <w:t>wpłacić na rachunek bankowy</w:t>
      </w:r>
      <w:r w:rsidRPr="00E1769E">
        <w:rPr>
          <w:rFonts w:ascii="Arial" w:eastAsia="Times New Roman" w:hAnsi="Arial" w:cs="Arial"/>
          <w:lang w:eastAsia="pl-PL"/>
        </w:rPr>
        <w:t xml:space="preserve"> Naczelnika Urzędu Skarbowego w Malborku nr 21 1010 1140 0023 3613 9120 0000</w:t>
      </w:r>
      <w:r w:rsidRPr="00E1769E">
        <w:rPr>
          <w:rFonts w:ascii="Arial" w:hAnsi="Arial" w:cs="Arial"/>
        </w:rPr>
        <w:t xml:space="preserve"> w NBP O/O Gdańsk</w:t>
      </w:r>
      <w:r w:rsidRPr="00E1769E">
        <w:rPr>
          <w:rFonts w:ascii="Arial" w:eastAsia="Times New Roman" w:hAnsi="Arial" w:cs="Arial"/>
          <w:lang w:eastAsia="pl-PL"/>
        </w:rPr>
        <w:t xml:space="preserve">. W treści przelewu proszę zamieścić: „wadium, </w:t>
      </w:r>
      <w:r w:rsidR="006545AF">
        <w:rPr>
          <w:rFonts w:ascii="Arial" w:eastAsia="Times New Roman" w:hAnsi="Arial" w:cs="Arial"/>
          <w:lang w:eastAsia="pl-PL"/>
        </w:rPr>
        <w:t>numer</w:t>
      </w:r>
      <w:r w:rsidRPr="00E1769E">
        <w:rPr>
          <w:rFonts w:ascii="Arial" w:eastAsia="Times New Roman" w:hAnsi="Arial" w:cs="Arial"/>
          <w:lang w:eastAsia="pl-PL"/>
        </w:rPr>
        <w:t xml:space="preserve"> księgi wieczystej </w:t>
      </w:r>
      <w:r w:rsidR="006545AF">
        <w:rPr>
          <w:rFonts w:ascii="Arial" w:hAnsi="Arial" w:cs="Arial"/>
        </w:rPr>
        <w:t>numer</w:t>
      </w:r>
      <w:r w:rsidR="00473E97" w:rsidRPr="00E1769E">
        <w:rPr>
          <w:rFonts w:ascii="Arial" w:hAnsi="Arial" w:cs="Arial"/>
        </w:rPr>
        <w:t xml:space="preserve"> </w:t>
      </w:r>
      <w:r w:rsidR="00473E97" w:rsidRPr="00E1769E">
        <w:rPr>
          <w:rFonts w:ascii="Arial" w:eastAsiaTheme="majorEastAsia" w:hAnsi="Arial" w:cs="Arial"/>
        </w:rPr>
        <w:t>GD1M/00018971/5</w:t>
      </w:r>
      <w:r w:rsidRPr="00E1769E">
        <w:rPr>
          <w:rFonts w:ascii="Arial" w:eastAsiaTheme="majorEastAsia" w:hAnsi="Arial" w:cs="Arial"/>
        </w:rPr>
        <w:t>”.</w:t>
      </w:r>
      <w:r w:rsidRPr="00E1769E">
        <w:rPr>
          <w:rFonts w:ascii="Arial" w:eastAsia="Times New Roman" w:hAnsi="Arial" w:cs="Arial"/>
          <w:lang w:eastAsia="pl-PL"/>
        </w:rPr>
        <w:t xml:space="preserve">  </w:t>
      </w:r>
    </w:p>
    <w:p w14:paraId="1C0D96A1" w14:textId="77777777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  <w:lang w:eastAsia="pl-PL"/>
        </w:rPr>
      </w:pPr>
      <w:r w:rsidRPr="00E1769E">
        <w:rPr>
          <w:rFonts w:ascii="Arial" w:hAnsi="Arial" w:cs="Arial"/>
          <w:lang w:eastAsia="pl-PL"/>
        </w:rPr>
        <w:t>Wadium uznam za złożone, jeżeli wpłata zostanie uznana na naszym rachunku najpóźniej w dniu poprzedzającym dzień licytacji.</w:t>
      </w:r>
    </w:p>
    <w:p w14:paraId="50584CCB" w14:textId="77777777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  <w:lang w:eastAsia="zh-CN"/>
        </w:rPr>
      </w:pPr>
      <w:r w:rsidRPr="00E1769E">
        <w:rPr>
          <w:rFonts w:ascii="Arial" w:hAnsi="Arial" w:cs="Arial"/>
          <w:lang w:eastAsia="zh-CN"/>
        </w:rPr>
        <w:t xml:space="preserve">Zatrzymam wadium złożone przez licytanta, któremu udzielimy przybicia. </w:t>
      </w:r>
    </w:p>
    <w:p w14:paraId="6686EB53" w14:textId="77777777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  <w:lang w:eastAsia="zh-CN"/>
        </w:rPr>
      </w:pPr>
      <w:r w:rsidRPr="00E1769E">
        <w:rPr>
          <w:rFonts w:ascii="Arial" w:hAnsi="Arial" w:cs="Arial"/>
          <w:lang w:eastAsia="zh-CN"/>
        </w:rPr>
        <w:t xml:space="preserve">Pozostałym licytantom zwrócę wadium nie później niż w terminie 7 dni roboczych od dnia licytacji. </w:t>
      </w:r>
    </w:p>
    <w:p w14:paraId="60FEB85A" w14:textId="77777777" w:rsidR="0067340C" w:rsidRPr="000C0015" w:rsidRDefault="0067340C" w:rsidP="00D037E3">
      <w:pPr>
        <w:pStyle w:val="Standard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0015">
        <w:rPr>
          <w:rFonts w:ascii="Arial" w:hAnsi="Arial" w:cs="Arial"/>
          <w:b/>
          <w:bCs/>
          <w:sz w:val="24"/>
          <w:szCs w:val="24"/>
        </w:rPr>
        <w:t>Termin i miejsce oglądania nieruchomości</w:t>
      </w:r>
    </w:p>
    <w:p w14:paraId="26F32F6F" w14:textId="3F8F8E6C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</w:rPr>
      </w:pPr>
      <w:r w:rsidRPr="00E1769E">
        <w:rPr>
          <w:rFonts w:ascii="Arial" w:hAnsi="Arial" w:cs="Arial"/>
        </w:rPr>
        <w:t xml:space="preserve">Nieruchomość można oglądać w terminie 14 dni przed dniem licytacji, w dni powszednie od godziny 10:00 do godziny 13:00, po wcześniejszym uzgodnieniu z organem egzekucyjnym. W tym też terminie – po wcześniejszym uzgodnieniu telefonicznym pod numerem 55 270 22 </w:t>
      </w:r>
      <w:r w:rsidR="00D924A3" w:rsidRPr="00E1769E">
        <w:rPr>
          <w:rFonts w:ascii="Arial" w:hAnsi="Arial" w:cs="Arial"/>
        </w:rPr>
        <w:t>63</w:t>
      </w:r>
      <w:r w:rsidRPr="00E1769E">
        <w:rPr>
          <w:rFonts w:ascii="Arial" w:hAnsi="Arial" w:cs="Arial"/>
        </w:rPr>
        <w:t xml:space="preserve"> – w Urzędzie Skarbowym w Malborku, pokój 113, można przeglądać akta postępowania egzekucyjnego (protokół opisu i oszacowania nieruchomości, operat szacunkowy).</w:t>
      </w:r>
    </w:p>
    <w:p w14:paraId="5A6F8DE3" w14:textId="77777777" w:rsidR="0067340C" w:rsidRPr="000C0015" w:rsidRDefault="0067340C" w:rsidP="00D037E3">
      <w:pPr>
        <w:pStyle w:val="Standard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0015">
        <w:rPr>
          <w:rFonts w:ascii="Arial" w:hAnsi="Arial" w:cs="Arial"/>
          <w:b/>
          <w:bCs/>
          <w:sz w:val="24"/>
          <w:szCs w:val="24"/>
        </w:rPr>
        <w:t>Pozostałe informacje</w:t>
      </w:r>
    </w:p>
    <w:p w14:paraId="03C6EEB7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sz w:val="24"/>
          <w:szCs w:val="24"/>
        </w:rPr>
        <w:lastRenderedPageBreak/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01C083FA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14:paraId="2D87E57B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sz w:val="24"/>
          <w:szCs w:val="24"/>
        </w:rPr>
        <w:t>W licytacji nie mogą uczestniczyć osoby, o których mowa w art. 111d § 1 ustawy o postępowaniu egzekucyjnym w administracji.</w:t>
      </w:r>
    </w:p>
    <w:p w14:paraId="517B77B9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sz w:val="24"/>
          <w:szCs w:val="24"/>
        </w:rPr>
        <w:t>Licytacja może zostać odwołana bez podania przyczyn.</w:t>
      </w:r>
    </w:p>
    <w:p w14:paraId="08ACDE76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sz w:val="24"/>
          <w:szCs w:val="24"/>
        </w:rPr>
        <w:t>Na czynności organu egzekucyjnego dotyczące obwieszczenia o licytacji przysługuje skarga. Skargę można wnieść do organu egzekucyjnego w terminie 14 dni od dnia ogłoszenia o licytacji.</w:t>
      </w:r>
    </w:p>
    <w:p w14:paraId="6ADEF7B5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1769E">
        <w:rPr>
          <w:rFonts w:ascii="Arial" w:hAnsi="Arial" w:cs="Arial"/>
          <w:bCs/>
          <w:sz w:val="24"/>
          <w:szCs w:val="24"/>
        </w:rPr>
        <w:t>Szczegółowe informacje można uzyskać w Dziale</w:t>
      </w:r>
      <w:r w:rsidRPr="00E1769E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Pr="00E1769E">
        <w:rPr>
          <w:rFonts w:ascii="Arial" w:hAnsi="Arial" w:cs="Arial"/>
          <w:bCs/>
          <w:sz w:val="24"/>
          <w:szCs w:val="24"/>
        </w:rPr>
        <w:t>Egzekucji Administracyjnej:</w:t>
      </w:r>
    </w:p>
    <w:p w14:paraId="06D1C65B" w14:textId="2220098C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  <w:color w:val="2F5496" w:themeColor="accent1" w:themeShade="BF"/>
        </w:rPr>
      </w:pPr>
      <w:r w:rsidRPr="00E1769E">
        <w:rPr>
          <w:rFonts w:ascii="Arial" w:hAnsi="Arial" w:cs="Arial"/>
        </w:rPr>
        <w:t xml:space="preserve">telefonicznie – pod numerem </w:t>
      </w:r>
      <w:r w:rsidRPr="00E1769E">
        <w:rPr>
          <w:rFonts w:ascii="Arial" w:hAnsi="Arial" w:cs="Arial"/>
          <w:bCs/>
        </w:rPr>
        <w:t xml:space="preserve">telefonu: </w:t>
      </w:r>
      <w:r w:rsidRPr="00E1769E">
        <w:rPr>
          <w:rFonts w:ascii="Arial" w:hAnsi="Arial" w:cs="Arial"/>
        </w:rPr>
        <w:t xml:space="preserve">55 270 22 </w:t>
      </w:r>
      <w:r w:rsidR="00B83CC5" w:rsidRPr="00E1769E">
        <w:rPr>
          <w:rFonts w:ascii="Arial" w:hAnsi="Arial" w:cs="Arial"/>
        </w:rPr>
        <w:t>63</w:t>
      </w:r>
    </w:p>
    <w:p w14:paraId="4F67984E" w14:textId="4685FBFB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</w:rPr>
      </w:pPr>
      <w:r w:rsidRPr="00E1769E">
        <w:rPr>
          <w:rFonts w:ascii="Arial" w:hAnsi="Arial" w:cs="Arial"/>
        </w:rPr>
        <w:t>elektronicznie – napisz na adres:</w:t>
      </w:r>
      <w:r w:rsidR="00366108" w:rsidRPr="00E1769E">
        <w:rPr>
          <w:rFonts w:ascii="Arial" w:hAnsi="Arial" w:cs="Arial"/>
        </w:rPr>
        <w:t xml:space="preserve"> </w:t>
      </w:r>
      <w:r w:rsidR="00B83CC5" w:rsidRPr="00E1769E">
        <w:rPr>
          <w:rFonts w:ascii="Arial" w:hAnsi="Arial" w:cs="Arial"/>
        </w:rPr>
        <w:t>anetta</w:t>
      </w:r>
      <w:r w:rsidRPr="00E1769E">
        <w:rPr>
          <w:rFonts w:ascii="Arial" w:hAnsi="Arial" w:cs="Arial"/>
        </w:rPr>
        <w:t>.</w:t>
      </w:r>
      <w:r w:rsidR="00B83CC5" w:rsidRPr="00E1769E">
        <w:rPr>
          <w:rFonts w:ascii="Arial" w:hAnsi="Arial" w:cs="Arial"/>
        </w:rPr>
        <w:t>rugala</w:t>
      </w:r>
      <w:r w:rsidRPr="00E1769E">
        <w:rPr>
          <w:rFonts w:ascii="Arial" w:hAnsi="Arial" w:cs="Arial"/>
        </w:rPr>
        <w:t>@mf.gov.pl</w:t>
      </w:r>
    </w:p>
    <w:p w14:paraId="544AC2A0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bCs/>
          <w:sz w:val="24"/>
          <w:szCs w:val="24"/>
        </w:rPr>
        <w:t>oraz na stronie:</w:t>
      </w:r>
      <w:r w:rsidRPr="00E1769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E1769E">
          <w:rPr>
            <w:rStyle w:val="Hipercz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E1769E">
        <w:rPr>
          <w:rFonts w:ascii="Arial" w:hAnsi="Arial" w:cs="Arial"/>
          <w:bCs/>
          <w:sz w:val="24"/>
          <w:szCs w:val="24"/>
        </w:rPr>
        <w:t>,</w:t>
      </w:r>
      <w:r w:rsidRPr="00E1769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5319493E" w14:textId="77777777" w:rsidR="0067340C" w:rsidRPr="00E1769E" w:rsidRDefault="0067340C" w:rsidP="00D037E3">
      <w:pPr>
        <w:pStyle w:val="rdtytuKAS"/>
        <w:rPr>
          <w:rFonts w:ascii="Arial" w:hAnsi="Arial" w:cs="Arial"/>
          <w:color w:val="auto"/>
          <w:lang w:eastAsia="pl-PL"/>
        </w:rPr>
      </w:pPr>
      <w:r w:rsidRPr="00E1769E">
        <w:rPr>
          <w:rFonts w:ascii="Arial" w:hAnsi="Arial" w:cs="Arial"/>
          <w:color w:val="auto"/>
          <w:lang w:eastAsia="pl-PL"/>
        </w:rPr>
        <w:t xml:space="preserve">Przepisy prawa: </w:t>
      </w:r>
    </w:p>
    <w:p w14:paraId="0C1BB68E" w14:textId="70E2915A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  <w:lang w:eastAsia="pl-PL"/>
        </w:rPr>
      </w:pPr>
      <w:r w:rsidRPr="00E1769E">
        <w:rPr>
          <w:rFonts w:ascii="Arial" w:hAnsi="Arial" w:cs="Arial"/>
        </w:rPr>
        <w:t xml:space="preserve">Art. 110w §1 i § 3, art. 110z, art. 111, art. 111d </w:t>
      </w:r>
      <w:r w:rsidRPr="00E1769E">
        <w:rPr>
          <w:rFonts w:ascii="Arial" w:hAnsi="Arial" w:cs="Arial"/>
          <w:lang w:eastAsia="pl-PL"/>
        </w:rPr>
        <w:t xml:space="preserve">ustawy z dnia 17 czerwca 1966 r. </w:t>
      </w:r>
      <w:r w:rsidRPr="00E1769E">
        <w:rPr>
          <w:rFonts w:ascii="Arial" w:hAnsi="Arial" w:cs="Arial"/>
          <w:lang w:eastAsia="pl-PL"/>
        </w:rPr>
        <w:br/>
        <w:t xml:space="preserve">o postępowaniu egzekucyjnym w administracji (Dz.U. z </w:t>
      </w:r>
      <w:r w:rsidR="00366108" w:rsidRPr="00E1769E">
        <w:rPr>
          <w:rFonts w:ascii="Arial" w:hAnsi="Arial" w:cs="Arial"/>
          <w:lang w:eastAsia="pl-PL"/>
        </w:rPr>
        <w:t>2025</w:t>
      </w:r>
      <w:r w:rsidRPr="00E1769E">
        <w:rPr>
          <w:rFonts w:ascii="Arial" w:hAnsi="Arial" w:cs="Arial"/>
          <w:lang w:eastAsia="pl-PL"/>
        </w:rPr>
        <w:t xml:space="preserve"> r. poz.</w:t>
      </w:r>
      <w:r w:rsidR="00366108" w:rsidRPr="00E1769E">
        <w:rPr>
          <w:rFonts w:ascii="Arial" w:hAnsi="Arial" w:cs="Arial"/>
          <w:lang w:eastAsia="pl-PL"/>
        </w:rPr>
        <w:t>132</w:t>
      </w:r>
      <w:r w:rsidRPr="00E1769E">
        <w:rPr>
          <w:rFonts w:ascii="Arial" w:hAnsi="Arial" w:cs="Arial"/>
          <w:lang w:eastAsia="pl-PL"/>
        </w:rPr>
        <w:t>).</w:t>
      </w:r>
    </w:p>
    <w:p w14:paraId="348D6695" w14:textId="77777777" w:rsidR="007C1A1B" w:rsidRPr="00E1769E" w:rsidRDefault="007C1A1B" w:rsidP="00D037E3">
      <w:pPr>
        <w:rPr>
          <w:rFonts w:ascii="Arial" w:hAnsi="Arial" w:cs="Arial"/>
        </w:rPr>
      </w:pPr>
    </w:p>
    <w:sectPr w:rsidR="007C1A1B" w:rsidRPr="00E1769E" w:rsidSect="0067340C"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5B0B3" w14:textId="77777777" w:rsidR="00E43361" w:rsidRDefault="00E43361" w:rsidP="00696628">
      <w:r>
        <w:separator/>
      </w:r>
    </w:p>
  </w:endnote>
  <w:endnote w:type="continuationSeparator" w:id="0">
    <w:p w14:paraId="6B8BFF87" w14:textId="77777777" w:rsidR="00E43361" w:rsidRDefault="00E43361" w:rsidP="0069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BB2FE" w14:textId="77777777" w:rsidR="00E43361" w:rsidRDefault="00E43361" w:rsidP="00696628">
      <w:r>
        <w:separator/>
      </w:r>
    </w:p>
  </w:footnote>
  <w:footnote w:type="continuationSeparator" w:id="0">
    <w:p w14:paraId="4090BE8F" w14:textId="77777777" w:rsidR="00E43361" w:rsidRDefault="00E43361" w:rsidP="0069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D9F65AD4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67438"/>
    <w:multiLevelType w:val="multilevel"/>
    <w:tmpl w:val="C60C44C6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F"/>
    <w:rsid w:val="00034FE9"/>
    <w:rsid w:val="00043991"/>
    <w:rsid w:val="0004603D"/>
    <w:rsid w:val="0008005F"/>
    <w:rsid w:val="000A7239"/>
    <w:rsid w:val="000B397E"/>
    <w:rsid w:val="000C0015"/>
    <w:rsid w:val="000E3E94"/>
    <w:rsid w:val="000E7E4F"/>
    <w:rsid w:val="0017532B"/>
    <w:rsid w:val="001C2443"/>
    <w:rsid w:val="00203F8F"/>
    <w:rsid w:val="002111C3"/>
    <w:rsid w:val="00236036"/>
    <w:rsid w:val="002A5775"/>
    <w:rsid w:val="002C0B63"/>
    <w:rsid w:val="00366108"/>
    <w:rsid w:val="003671C1"/>
    <w:rsid w:val="00377E06"/>
    <w:rsid w:val="003B25A0"/>
    <w:rsid w:val="003B38D5"/>
    <w:rsid w:val="003E48F6"/>
    <w:rsid w:val="00433509"/>
    <w:rsid w:val="00452CFB"/>
    <w:rsid w:val="0046417C"/>
    <w:rsid w:val="00473E97"/>
    <w:rsid w:val="005015BB"/>
    <w:rsid w:val="005455FE"/>
    <w:rsid w:val="005577C0"/>
    <w:rsid w:val="005C1AC2"/>
    <w:rsid w:val="005D59BE"/>
    <w:rsid w:val="005D78B1"/>
    <w:rsid w:val="005E6339"/>
    <w:rsid w:val="005F589C"/>
    <w:rsid w:val="006545AF"/>
    <w:rsid w:val="0067340C"/>
    <w:rsid w:val="00696628"/>
    <w:rsid w:val="006D3ECE"/>
    <w:rsid w:val="00741409"/>
    <w:rsid w:val="007443B1"/>
    <w:rsid w:val="00786E6E"/>
    <w:rsid w:val="007A437B"/>
    <w:rsid w:val="007C1A1B"/>
    <w:rsid w:val="007D67E5"/>
    <w:rsid w:val="0080018B"/>
    <w:rsid w:val="00885EE7"/>
    <w:rsid w:val="00887B0F"/>
    <w:rsid w:val="008A26C2"/>
    <w:rsid w:val="008A5A7C"/>
    <w:rsid w:val="008B3CF4"/>
    <w:rsid w:val="008F15FD"/>
    <w:rsid w:val="00937D18"/>
    <w:rsid w:val="0099289A"/>
    <w:rsid w:val="009A4798"/>
    <w:rsid w:val="009A69FA"/>
    <w:rsid w:val="009E4EB1"/>
    <w:rsid w:val="00B83CC5"/>
    <w:rsid w:val="00C52B48"/>
    <w:rsid w:val="00C62972"/>
    <w:rsid w:val="00C823EA"/>
    <w:rsid w:val="00D037E3"/>
    <w:rsid w:val="00D255E5"/>
    <w:rsid w:val="00D924A3"/>
    <w:rsid w:val="00DB11F6"/>
    <w:rsid w:val="00E1769E"/>
    <w:rsid w:val="00E43361"/>
    <w:rsid w:val="00E558BE"/>
    <w:rsid w:val="00EA20E3"/>
    <w:rsid w:val="00EB67EF"/>
    <w:rsid w:val="00EB7CB4"/>
    <w:rsid w:val="00F35161"/>
    <w:rsid w:val="00F710D7"/>
    <w:rsid w:val="00FA588E"/>
    <w:rsid w:val="00FA737B"/>
    <w:rsid w:val="00FE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9E51C"/>
  <w15:docId w15:val="{342A6731-5250-46AC-9607-22FED50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B6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B6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8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B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46417C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17C"/>
    <w:rPr>
      <w:rFonts w:eastAsiaTheme="minorEastAsia"/>
      <w:color w:val="5A5A5A" w:themeColor="text1" w:themeTint="A5"/>
      <w:spacing w:val="15"/>
    </w:rPr>
  </w:style>
  <w:style w:type="paragraph" w:customStyle="1" w:styleId="WW-Domylnie">
    <w:name w:val="WW-Domyślnie"/>
    <w:qFormat/>
    <w:rsid w:val="002A577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character" w:customStyle="1" w:styleId="eop">
    <w:name w:val="eop"/>
    <w:basedOn w:val="Domylnaczcionkaakapitu"/>
    <w:qFormat/>
    <w:rsid w:val="000B397E"/>
  </w:style>
  <w:style w:type="character" w:customStyle="1" w:styleId="Nagwek2Znak">
    <w:name w:val="Nagłówek 2 Znak"/>
    <w:basedOn w:val="Domylnaczcionkaakapitu"/>
    <w:link w:val="Nagwek2"/>
    <w:uiPriority w:val="9"/>
    <w:qFormat/>
    <w:rsid w:val="005D78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8A5A7C"/>
    <w:pPr>
      <w:widowControl w:val="0"/>
      <w:suppressAutoHyphens/>
      <w:spacing w:before="120" w:after="0" w:line="276" w:lineRule="auto"/>
    </w:pPr>
    <w:rPr>
      <w:rFonts w:eastAsia="Lato" w:cstheme="minorHAnsi"/>
      <w:color w:val="000000" w:themeColor="text1"/>
    </w:rPr>
  </w:style>
  <w:style w:type="paragraph" w:customStyle="1" w:styleId="rdtytuKAS">
    <w:name w:val="Śródtytuł KAS"/>
    <w:basedOn w:val="Nagwek2"/>
    <w:link w:val="rdtytuKASZnak"/>
    <w:qFormat/>
    <w:rsid w:val="008A5A7C"/>
    <w:pPr>
      <w:suppressAutoHyphens/>
      <w:spacing w:before="240" w:line="276" w:lineRule="auto"/>
      <w:contextualSpacing/>
    </w:pPr>
    <w:rPr>
      <w:rFonts w:cstheme="minorHAnsi"/>
      <w:b/>
      <w:color w:val="000000" w:themeColor="text1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8A5A7C"/>
    <w:rPr>
      <w:rFonts w:ascii="Cambria" w:eastAsia="Lato" w:hAnsi="Cambria" w:cstheme="minorHAnsi"/>
      <w:color w:val="000000" w:themeColor="text1"/>
      <w:sz w:val="24"/>
      <w:szCs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8A5A7C"/>
    <w:pPr>
      <w:widowControl w:val="0"/>
      <w:numPr>
        <w:numId w:val="1"/>
      </w:numPr>
      <w:suppressAutoHyphens/>
      <w:spacing w:before="120" w:line="276" w:lineRule="auto"/>
      <w:ind w:left="284" w:hanging="284"/>
    </w:pPr>
    <w:rPr>
      <w:rFonts w:asciiTheme="minorHAnsi" w:eastAsia="Lato" w:hAnsiTheme="minorHAnsi" w:cstheme="minorHAnsi"/>
      <w:color w:val="000000" w:themeColor="text1"/>
      <w:szCs w:val="22"/>
    </w:rPr>
  </w:style>
  <w:style w:type="character" w:customStyle="1" w:styleId="rdtytuKASZnak">
    <w:name w:val="Śródtytuł KAS Znak"/>
    <w:basedOn w:val="Nagwek2Znak"/>
    <w:link w:val="rdtytuKAS"/>
    <w:uiPriority w:val="1"/>
    <w:rsid w:val="008A5A7C"/>
    <w:rPr>
      <w:rFonts w:asciiTheme="majorHAnsi" w:eastAsiaTheme="majorEastAsia" w:hAnsiTheme="majorHAnsi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rsid w:val="008A5A7C"/>
    <w:rPr>
      <w:rFonts w:eastAsia="Lato" w:cstheme="minorHAnsi"/>
      <w:color w:val="000000" w:themeColor="text1"/>
      <w:sz w:val="24"/>
    </w:rPr>
  </w:style>
  <w:style w:type="paragraph" w:customStyle="1" w:styleId="Standard">
    <w:name w:val="Standard"/>
    <w:qFormat/>
    <w:rsid w:val="008A5A7C"/>
    <w:pPr>
      <w:suppressAutoHyphens/>
      <w:overflowPunct w:val="0"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5A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5A7C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7340C"/>
    <w:rPr>
      <w:color w:val="0563C1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67340C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morskie.kas.gov.pl/urzad-skarbowy-w-malbor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Wojtysiak Anita</dc:creator>
  <cp:keywords/>
  <dc:description/>
  <cp:lastModifiedBy>Wietrzyńska Dagmara</cp:lastModifiedBy>
  <cp:revision>2</cp:revision>
  <dcterms:created xsi:type="dcterms:W3CDTF">2025-02-28T13:13:00Z</dcterms:created>
  <dcterms:modified xsi:type="dcterms:W3CDTF">2025-02-28T13:13:00Z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2023-09-22T09:00:32.7376569+02:00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GRN-3d78d699-450c-48fe-a2cb-2f10ad9d61cb</vt:lpwstr>
  </property>
  <property fmtid="{D5CDD505-2E9C-101B-9397-08002B2CF9AE}" pid="7" name="MFHash">
    <vt:lpwstr>htBNhdG9/JiYTbWndEBBn97/aRcGNKGVZU4XGNX1QhM=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