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F64D" w14:textId="20F6E621" w:rsidR="00B80A63" w:rsidRDefault="00673DEF">
      <w:pPr>
        <w:pStyle w:val="TytupismaKAS"/>
        <w:rPr>
          <w:rFonts w:ascii="Arial" w:hAnsi="Arial"/>
        </w:rPr>
      </w:pPr>
      <w:r>
        <w:rPr>
          <w:rFonts w:ascii="Arial" w:hAnsi="Arial"/>
        </w:rPr>
        <w:t xml:space="preserve">OBWIESZCZENIE O </w:t>
      </w:r>
      <w:r w:rsidR="00387964">
        <w:rPr>
          <w:rFonts w:ascii="Arial" w:hAnsi="Arial"/>
        </w:rPr>
        <w:t>DRUGIEJ</w:t>
      </w:r>
      <w:r>
        <w:rPr>
          <w:rFonts w:ascii="Arial" w:hAnsi="Arial"/>
        </w:rPr>
        <w:t xml:space="preserve"> LICYTACJI RUCHOMOŚCI</w:t>
      </w:r>
    </w:p>
    <w:p w14:paraId="4079E28E" w14:textId="77777777" w:rsidR="00B80A63" w:rsidRDefault="00673DEF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1EF541B9" w14:textId="135A6831" w:rsidR="00B80A63" w:rsidRDefault="00673DEF">
      <w:pPr>
        <w:pStyle w:val="Standard"/>
        <w:spacing w:before="120" w:after="0" w:line="276" w:lineRule="auto"/>
        <w:jc w:val="both"/>
        <w:rPr>
          <w:rFonts w:ascii="Arial" w:hAnsi="Arial"/>
          <w:bCs/>
          <w:color w:val="2F5496" w:themeColor="accent1" w:themeShade="BF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</w:t>
      </w:r>
      <w:r w:rsidR="00FE3BA6">
        <w:rPr>
          <w:rFonts w:ascii="Arial" w:hAnsi="Arial"/>
          <w:bCs/>
          <w:sz w:val="24"/>
          <w:szCs w:val="24"/>
        </w:rPr>
        <w:t>drugiej</w:t>
      </w:r>
      <w:r>
        <w:rPr>
          <w:rFonts w:ascii="Arial" w:hAnsi="Arial"/>
          <w:bCs/>
          <w:sz w:val="24"/>
          <w:szCs w:val="24"/>
        </w:rPr>
        <w:t xml:space="preserve"> licytacji publicznej ruchomości stanowiących własność Skarbu Państwa </w:t>
      </w:r>
      <w:r>
        <w:rPr>
          <w:rFonts w:ascii="Arial" w:hAnsi="Arial"/>
          <w:bCs/>
          <w:color w:val="2F5496" w:themeColor="accent1" w:themeShade="BF"/>
          <w:sz w:val="24"/>
          <w:szCs w:val="24"/>
        </w:rPr>
        <w:t xml:space="preserve"> </w:t>
      </w:r>
    </w:p>
    <w:p w14:paraId="41E70B68" w14:textId="40A5A73F" w:rsidR="00B80A63" w:rsidRDefault="00673DEF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>
        <w:rPr>
          <w:rStyle w:val="Nagwek2Znak"/>
          <w:rFonts w:ascii="Arial" w:hAnsi="Arial"/>
          <w:szCs w:val="28"/>
        </w:rPr>
        <w:t xml:space="preserve">Termin </w:t>
      </w:r>
      <w:r>
        <w:rPr>
          <w:rStyle w:val="Nagwek2Znak"/>
          <w:rFonts w:ascii="Arial" w:hAnsi="Arial"/>
          <w:bCs/>
          <w:szCs w:val="28"/>
        </w:rPr>
        <w:t>licytacji</w:t>
      </w:r>
      <w:r>
        <w:rPr>
          <w:rStyle w:val="Nagwek2Znak"/>
          <w:szCs w:val="28"/>
        </w:rPr>
        <w:t>:</w:t>
      </w:r>
      <w:r w:rsidR="00387964">
        <w:rPr>
          <w:rStyle w:val="Nagwek2Znak"/>
          <w:sz w:val="24"/>
          <w:szCs w:val="24"/>
        </w:rPr>
        <w:t xml:space="preserve"> </w:t>
      </w:r>
      <w:r w:rsidR="00FE3BA6">
        <w:rPr>
          <w:rStyle w:val="Nagwek2Znak"/>
          <w:rFonts w:ascii="Arial" w:hAnsi="Arial"/>
          <w:b w:val="0"/>
          <w:sz w:val="24"/>
          <w:szCs w:val="24"/>
        </w:rPr>
        <w:t>3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 w:rsidR="00FE3BA6">
        <w:rPr>
          <w:rStyle w:val="Nagwek2Znak"/>
          <w:rFonts w:ascii="Arial" w:hAnsi="Arial"/>
          <w:b w:val="0"/>
          <w:sz w:val="24"/>
          <w:szCs w:val="24"/>
        </w:rPr>
        <w:t>lutego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godzinie 9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14:paraId="57AD6D45" w14:textId="5751587D" w:rsidR="00B80A63" w:rsidRDefault="00673DEF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Style w:val="Nagwek2Znak"/>
          <w:rFonts w:ascii="Arial" w:hAnsi="Arial"/>
          <w:szCs w:val="28"/>
        </w:rPr>
        <w:t>Miejsce</w:t>
      </w:r>
      <w:r>
        <w:rPr>
          <w:rStyle w:val="Nagwek2Znak"/>
          <w:szCs w:val="28"/>
        </w:rPr>
        <w:t>:</w:t>
      </w:r>
      <w:r w:rsidR="00387964">
        <w:rPr>
          <w:rStyle w:val="Nagwek2Znak"/>
        </w:rPr>
        <w:t xml:space="preserve"> </w:t>
      </w:r>
      <w:r>
        <w:rPr>
          <w:rFonts w:ascii="Arial" w:hAnsi="Arial" w:cs="Arial"/>
          <w:sz w:val="24"/>
          <w:szCs w:val="24"/>
        </w:rPr>
        <w:t>Urząd Skarbowy w Malborku przy ul. Kopernika 10</w:t>
      </w:r>
    </w:p>
    <w:p w14:paraId="3345DDC3" w14:textId="77777777" w:rsidR="00B80A63" w:rsidRDefault="00673DEF">
      <w:pPr>
        <w:pStyle w:val="Nagwek2"/>
        <w:spacing w:line="24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Sprzedawane ruchomości</w:t>
      </w:r>
    </w:p>
    <w:tbl>
      <w:tblPr>
        <w:tblW w:w="96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706"/>
        <w:gridCol w:w="1688"/>
        <w:gridCol w:w="1477"/>
        <w:gridCol w:w="1425"/>
        <w:gridCol w:w="1695"/>
      </w:tblGrid>
      <w:tr w:rsidR="00B80A63" w14:paraId="6A7EA643" w14:textId="77777777" w:rsidTr="00673DEF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58AF" w14:textId="77777777" w:rsidR="00B80A63" w:rsidRDefault="00673DE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F90E" w14:textId="77777777" w:rsidR="00B80A63" w:rsidRDefault="00673DEF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72DE" w14:textId="77777777" w:rsidR="00B80A63" w:rsidRDefault="00673DE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6DF6" w14:textId="77777777" w:rsidR="00B80A63" w:rsidRDefault="00673DE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62DD" w14:textId="77777777" w:rsidR="00B80A63" w:rsidRDefault="00673DE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Wadium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2B8" w14:textId="77777777" w:rsidR="00B80A63" w:rsidRDefault="00673DEF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B80A63" w14:paraId="1447B61D" w14:textId="77777777" w:rsidTr="00673DE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3747" w14:textId="77777777" w:rsidR="00B80A63" w:rsidRDefault="00B80A63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FE5797" w14:textId="77777777" w:rsidR="00B80A63" w:rsidRDefault="00673DEF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098E" w14:textId="77777777" w:rsidR="00B80A63" w:rsidRDefault="00673DEF">
            <w:pPr>
              <w:pStyle w:val="Standard"/>
              <w:widowControl w:val="0"/>
              <w:spacing w:before="113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Mercedes – Benz Sprinter Van 2.2, rok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2001, nr rej. GMB 77WW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744A" w14:textId="77777777" w:rsidR="00B80A63" w:rsidRDefault="00673DEF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 zł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FD59" w14:textId="6B80E00B" w:rsidR="00B80A63" w:rsidRDefault="00FE3BA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673D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.000,00 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F73B" w14:textId="325E7C96" w:rsidR="00B80A63" w:rsidRDefault="00673DEF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C5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.200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679C" w14:textId="77777777" w:rsidR="00B80A63" w:rsidRDefault="00B80A63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429B2C" w14:textId="77777777" w:rsidR="00B80A63" w:rsidRDefault="00673DEF">
            <w:pPr>
              <w:pStyle w:val="Standard"/>
              <w:widowControl w:val="0"/>
              <w:spacing w:before="12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w dobrym stanie technicznym</w:t>
            </w:r>
          </w:p>
        </w:tc>
      </w:tr>
    </w:tbl>
    <w:p w14:paraId="1E2222D2" w14:textId="77777777" w:rsidR="00B80A63" w:rsidRDefault="00673DEF">
      <w:pPr>
        <w:pStyle w:val="Standard"/>
        <w:spacing w:before="24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Wadium</w:t>
      </w:r>
      <w:bookmarkStart w:id="0" w:name="_GoBack"/>
      <w:bookmarkEnd w:id="0"/>
    </w:p>
    <w:p w14:paraId="1E9E932E" w14:textId="77777777" w:rsidR="00B80A63" w:rsidRDefault="00673DEF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Warunkiem przystąpienia do licytacji ruchomości wymienionej w poz. 1 jest wpłata wadium.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44810ABA" w14:textId="77777777" w:rsidR="00B80A63" w:rsidRDefault="00673DEF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Wadium proszę </w:t>
      </w:r>
      <w:r>
        <w:rPr>
          <w:rFonts w:ascii="Arial" w:hAnsi="Arial" w:cs="Arial"/>
          <w:lang w:eastAsia="pl-PL"/>
        </w:rPr>
        <w:t xml:space="preserve">wpłacić na rachunek bankowy </w:t>
      </w:r>
      <w:r>
        <w:rPr>
          <w:rFonts w:ascii="Arial" w:hAnsi="Arial" w:cs="Arial"/>
        </w:rPr>
        <w:t xml:space="preserve">21 1010 1140 0023 3613 9120 0000. </w:t>
      </w:r>
      <w:r>
        <w:rPr>
          <w:rFonts w:ascii="Arial" w:eastAsia="Times New Roman" w:hAnsi="Arial" w:cs="Arial"/>
          <w:lang w:eastAsia="pl-PL"/>
        </w:rPr>
        <w:t>W treści przelewu proszę zamieścić słowo wadium i oznaczenie pozycji ruchomości, której dotyczy.</w:t>
      </w:r>
    </w:p>
    <w:p w14:paraId="25855232" w14:textId="77777777" w:rsidR="00B80A63" w:rsidRDefault="00673DE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Wadium uznam za złożone, jeżeli wpłata zostanie uznana na naszym rachunku najpóźniej w dniu poprzedzającym dzień licytacji. </w:t>
      </w:r>
    </w:p>
    <w:p w14:paraId="06AF0CBA" w14:textId="77777777" w:rsidR="00B80A63" w:rsidRDefault="00673DEF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mogą Państwo złożyć:</w:t>
      </w:r>
    </w:p>
    <w:p w14:paraId="0487F6C5" w14:textId="77777777" w:rsidR="00B80A63" w:rsidRDefault="00673DEF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organ.</w:t>
      </w:r>
    </w:p>
    <w:p w14:paraId="6F1283B5" w14:textId="77777777" w:rsidR="00B80A63" w:rsidRDefault="00673DEF">
      <w:pPr>
        <w:pStyle w:val="TekstpismaKAS"/>
        <w:rPr>
          <w:rFonts w:ascii="Arial" w:hAnsi="Arial" w:cs="Arial"/>
          <w:u w:val="single"/>
          <w:lang w:eastAsia="zh-CN"/>
        </w:rPr>
      </w:pPr>
      <w:r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14:paraId="3453B409" w14:textId="77777777" w:rsidR="00B80A63" w:rsidRDefault="00673DEF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Pozostałym licytantom zwrócę wadium:</w:t>
      </w:r>
    </w:p>
    <w:p w14:paraId="0A2E8BB9" w14:textId="77777777" w:rsidR="00B80A63" w:rsidRDefault="00673DEF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wpłacone bezgotówkowo – nie później niż w terminie 7 dni roboczych od dnia licytacji;</w:t>
      </w:r>
    </w:p>
    <w:p w14:paraId="36B2F281" w14:textId="77777777" w:rsidR="00B80A63" w:rsidRDefault="00673DEF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wpłacone w gotówce – niezwłocznie.</w:t>
      </w:r>
    </w:p>
    <w:p w14:paraId="0A0DFE7B" w14:textId="77777777" w:rsidR="00B80A63" w:rsidRDefault="00673DEF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55E87053" w14:textId="77777777" w:rsidR="00B80A63" w:rsidRDefault="00673DEF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pod nr tel. 55 270 22 28. </w:t>
      </w:r>
    </w:p>
    <w:p w14:paraId="512A1078" w14:textId="77777777" w:rsidR="00B80A63" w:rsidRDefault="00673DEF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55C6B026" w14:textId="77777777" w:rsidR="00B80A63" w:rsidRDefault="00673DEF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42607281" w14:textId="77777777" w:rsidR="00B80A63" w:rsidRDefault="00673DEF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09158A65" w14:textId="77777777" w:rsidR="00B80A63" w:rsidRDefault="00673DEF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1A6AFBC4" w14:textId="77777777" w:rsidR="00B80A63" w:rsidRDefault="00673DEF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Naczelnik Urzędu Skarbowego w Malborku zastrzega sobie prawo odwołania sprzedaży bez podania przyczyny.</w:t>
      </w:r>
    </w:p>
    <w:p w14:paraId="15495517" w14:textId="77777777" w:rsidR="00B80A63" w:rsidRDefault="00673DEF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39520063" w14:textId="77777777" w:rsidR="00B80A63" w:rsidRDefault="00673DEF">
      <w:pPr>
        <w:pStyle w:val="Standard"/>
        <w:spacing w:before="120" w:after="0" w:line="240" w:lineRule="auto"/>
        <w:jc w:val="both"/>
        <w:rPr>
          <w:i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19E5B62D" w14:textId="77777777" w:rsidR="00B80A63" w:rsidRDefault="00673DEF">
      <w:pPr>
        <w:pStyle w:val="TekstpismaKAS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2A157DDA" wp14:editId="1589E61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55 270 22 28</w:t>
      </w:r>
    </w:p>
    <w:p w14:paraId="1C8A9884" w14:textId="77777777" w:rsidR="00B80A63" w:rsidRDefault="00B80A63">
      <w:pPr>
        <w:pStyle w:val="TekstpismaKAS"/>
        <w:rPr>
          <w:color w:val="2F5496" w:themeColor="accent1" w:themeShade="BF"/>
          <w:lang w:eastAsia="pl-PL"/>
        </w:rPr>
      </w:pPr>
    </w:p>
    <w:p w14:paraId="0C09D453" w14:textId="77777777" w:rsidR="00B80A63" w:rsidRDefault="00673DEF">
      <w:pPr>
        <w:pStyle w:val="TekstpismaKAS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 wp14:anchorId="664CEEA6" wp14:editId="306C3E88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70233BDB" w14:textId="77777777" w:rsidR="00B80A63" w:rsidRDefault="00673DEF">
      <w:pPr>
        <w:pStyle w:val="TekstpismaKAS"/>
        <w:rPr>
          <w:rFonts w:ascii="Arial" w:hAnsi="Arial" w:cs="Arial"/>
        </w:rPr>
      </w:pPr>
      <w:r>
        <w:rPr>
          <w:rFonts w:ascii="Arial" w:hAnsi="Arial" w:cs="Arial"/>
        </w:rPr>
        <w:t>anita.wojtysiak@mf.gov.pl</w:t>
      </w:r>
    </w:p>
    <w:p w14:paraId="12BC3A3F" w14:textId="77777777" w:rsidR="00B80A63" w:rsidRDefault="00673DE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A1335C3" w14:textId="77777777" w:rsidR="00B80A63" w:rsidRDefault="00673DEF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14:paraId="2E02607E" w14:textId="77777777" w:rsidR="00B80A63" w:rsidRDefault="00673DEF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Art. 105 – art. 105a § 1-3b, 5 i 6a, art. 105b - 107 ustawy z dnia 17 czerwca 1966 r. o postępowaniu egzekucyjnym w administracji (Dz.U. z 2023 r. poz. 2505 ze zm.).</w:t>
      </w:r>
    </w:p>
    <w:p w14:paraId="2C3C95C5" w14:textId="77777777" w:rsidR="00B80A63" w:rsidRDefault="00B80A63">
      <w:pPr>
        <w:pStyle w:val="TekstpismaKAS"/>
        <w:jc w:val="both"/>
        <w:rPr>
          <w:rFonts w:ascii="Arial" w:hAnsi="Arial" w:cs="Arial"/>
          <w:lang w:eastAsia="pl-PL"/>
        </w:rPr>
      </w:pPr>
    </w:p>
    <w:p w14:paraId="2B4A71CC" w14:textId="77777777" w:rsidR="00B80A63" w:rsidRDefault="00673DEF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§ 7 rozporządzenia Rady Ministrów z dnia 28 lutego 2011 r. w sprawie rozciągnięcia stosowania przepisów ustawy o postępowaniu egzekucyjnym w administracji (Dz.U. z 2020 r. poz. 1805).</w:t>
      </w:r>
    </w:p>
    <w:p w14:paraId="61FC60AB" w14:textId="77777777" w:rsidR="00B80A63" w:rsidRDefault="00B80A63">
      <w:pPr>
        <w:pStyle w:val="Standard"/>
        <w:spacing w:before="120" w:after="0" w:line="276" w:lineRule="auto"/>
        <w:jc w:val="both"/>
        <w:rPr>
          <w:rFonts w:ascii="Arial" w:hAnsi="Arial"/>
        </w:rPr>
      </w:pPr>
    </w:p>
    <w:sectPr w:rsidR="00B80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BA39D" w14:textId="77777777" w:rsidR="00483623" w:rsidRDefault="00483623">
      <w:pPr>
        <w:spacing w:after="0" w:line="240" w:lineRule="auto"/>
      </w:pPr>
      <w:r>
        <w:separator/>
      </w:r>
    </w:p>
  </w:endnote>
  <w:endnote w:type="continuationSeparator" w:id="0">
    <w:p w14:paraId="41B04B9C" w14:textId="77777777" w:rsidR="00483623" w:rsidRDefault="0048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D94A" w14:textId="77777777" w:rsidR="00B80A63" w:rsidRDefault="00B80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ED35" w14:textId="77777777" w:rsidR="00B80A63" w:rsidRDefault="00673DEF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7DCD02E" wp14:editId="3D2B1F32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34EC35" w14:textId="77777777" w:rsidR="00B80A63" w:rsidRDefault="00673DE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0F3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50F3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056799A" w14:textId="77777777" w:rsidR="00B80A63" w:rsidRDefault="00B80A6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DCD02E" id="Ramka1" o:spid="_x0000_s1026" style="position:absolute;left:0;text-align:left;margin-left:455pt;margin-top:-3.4pt;width:43.2pt;height:24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" o:allowincell="f" filled="f" stroked="f" strokeweight="0">
              <v:textbox>
                <w:txbxContent>
                  <w:p w14:paraId="1334EC35" w14:textId="77777777" w:rsidR="00B80A63" w:rsidRDefault="00673DE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50F3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50F3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056799A" w14:textId="77777777" w:rsidR="00B80A63" w:rsidRDefault="00B80A6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41DA" w14:textId="77777777" w:rsidR="00B80A63" w:rsidRDefault="00673DEF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A589AA1" wp14:editId="7430E7AE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E6E28D" w14:textId="77777777" w:rsidR="00B80A63" w:rsidRDefault="00673DE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50F3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88DFA50" w14:textId="77777777" w:rsidR="00B80A63" w:rsidRDefault="00B80A6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589AA1" id="_x0000_s1027" style="position:absolute;left:0;text-align:left;margin-left:455pt;margin-top:-3.4pt;width:43.2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5Q0AEAAP8DAAAOAAAAZHJzL2Uyb0RvYy54bWysU8Fu2zAMvQ/YPwi6L3ayt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" o:allowincell="f" filled="f" stroked="f" strokeweight="0">
              <v:textbox>
                <w:txbxContent>
                  <w:p w14:paraId="24E6E28D" w14:textId="77777777" w:rsidR="00B80A63" w:rsidRDefault="00673DE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50F3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88DFA50" w14:textId="77777777" w:rsidR="00B80A63" w:rsidRDefault="00B80A6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68479" w14:textId="77777777" w:rsidR="00483623" w:rsidRDefault="00483623">
      <w:pPr>
        <w:spacing w:after="0" w:line="240" w:lineRule="auto"/>
      </w:pPr>
      <w:r>
        <w:separator/>
      </w:r>
    </w:p>
  </w:footnote>
  <w:footnote w:type="continuationSeparator" w:id="0">
    <w:p w14:paraId="1E52240C" w14:textId="77777777" w:rsidR="00483623" w:rsidRDefault="0048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A05" w14:textId="77777777" w:rsidR="00B80A63" w:rsidRDefault="00B80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70CD" w14:textId="77777777" w:rsidR="00B80A63" w:rsidRDefault="00B80A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A51D" w14:textId="77777777" w:rsidR="00B80A63" w:rsidRDefault="00B80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0B32"/>
    <w:multiLevelType w:val="multilevel"/>
    <w:tmpl w:val="6DAA6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27458D"/>
    <w:multiLevelType w:val="multilevel"/>
    <w:tmpl w:val="F404E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63"/>
    <w:rsid w:val="00165307"/>
    <w:rsid w:val="00387964"/>
    <w:rsid w:val="00450F38"/>
    <w:rsid w:val="00483623"/>
    <w:rsid w:val="00673DEF"/>
    <w:rsid w:val="008A71C3"/>
    <w:rsid w:val="00B80A63"/>
    <w:rsid w:val="00BC23B4"/>
    <w:rsid w:val="00C51CC6"/>
    <w:rsid w:val="00EC5362"/>
    <w:rsid w:val="00FB62E6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9A1A"/>
  <w15:docId w15:val="{7FFBD0DE-FA50-41BF-B89A-E4B525C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5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CF35-5F80-4C29-A10B-E0AC650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5</cp:revision>
  <cp:lastPrinted>2025-01-28T07:34:00Z</cp:lastPrinted>
  <dcterms:created xsi:type="dcterms:W3CDTF">2025-01-28T07:29:00Z</dcterms:created>
  <dcterms:modified xsi:type="dcterms:W3CDTF">2025-01-28T07:35:00Z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