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wmf" ContentType="image/x-wmf"/>
  <Override PartName="/word/media/image3.wmf" ContentType="image/x-wmf"/>
  <Override PartName="/word/media/image4.gif" ContentType="image/gi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240"/>
        <w:ind w:left="1418" w:hanging="0"/>
        <w:contextualSpacing/>
        <w:rPr>
          <w:rFonts w:ascii="Lato" w:hAnsi="Lato" w:cs="Calibri" w:cstheme="minorHAnsi"/>
          <w:b/>
          <w:b/>
          <w:caps/>
          <w:sz w:val="28"/>
          <w:szCs w:val="28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Lato" w:hAnsi="Lato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ascii="Lato" w:hAnsi="Lato" w:cs="Calibri" w:cstheme="minorHAnsi"/>
          <w:b/>
          <w:b/>
          <w:caps/>
          <w:sz w:val="28"/>
          <w:szCs w:val="28"/>
        </w:rPr>
      </w:pPr>
      <w:r>
        <w:rPr>
          <w:rFonts w:cs="Calibri" w:ascii="Lato" w:hAnsi="Lato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ascii="Lato" w:hAnsi="Lato" w:cs="Calibri" w:cstheme="minorHAnsi"/>
          <w:b/>
          <w:b/>
          <w:caps/>
          <w:sz w:val="28"/>
          <w:szCs w:val="28"/>
        </w:rPr>
      </w:pPr>
      <w:r>
        <w:rPr>
          <w:rFonts w:cs="Calibri" w:ascii="Lato" w:hAnsi="Lato" w:cstheme="minorHAnsi"/>
          <w:b/>
          <w:caps/>
          <w:sz w:val="28"/>
          <w:szCs w:val="28"/>
        </w:rPr>
        <w:t>w pucku</w:t>
      </w:r>
    </w:p>
    <w:p>
      <w:pPr>
        <w:pStyle w:val="Normal"/>
        <w:spacing w:before="0" w:after="0"/>
        <w:contextualSpacing/>
        <w:jc w:val="right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before="0" w:after="0"/>
        <w:contextualSpacing/>
        <w:jc w:val="right"/>
        <w:rPr>
          <w:rFonts w:ascii="Lato" w:hAnsi="Lato"/>
        </w:rPr>
      </w:pPr>
      <w:r>
        <mc:AlternateContent>
          <mc:Choice Requires="wps">
            <w:drawing>
              <wp:anchor behindDoc="0" distT="56515" distB="0" distL="172720" distR="0" simplePos="0" locked="0" layoutInCell="0" allowOverlap="0" relativeHeight="8" wp14:anchorId="15845A4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5165" cy="1270"/>
                <wp:effectExtent l="0" t="0" r="31750" b="19050"/>
                <wp:wrapTopAndBottom/>
                <wp:docPr id="2" name="Łącznik prosty 2" descr="linia rozdzielając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468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453.85pt,2.9pt" ID="Łącznik prosty 2" stroked="t" o:allowincell="f" style="position:absolute;flip:y" wp14:anchorId="15845A47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</w:rPr>
        <w:t xml:space="preserve">Puck, </w:t>
      </w:r>
      <w:r>
        <w:rPr>
          <w:rFonts w:ascii="Lato" w:hAnsi="Lato"/>
        </w:rPr>
        <w:t>22</w:t>
      </w:r>
      <w:r>
        <w:rPr>
          <w:rFonts w:ascii="Lato" w:hAnsi="Lato"/>
        </w:rPr>
        <w:t xml:space="preserve"> stycznia 2025 roku</w:t>
      </w:r>
    </w:p>
    <w:p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</w:r>
    </w:p>
    <w:p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DRUGIEJ LICYTACJI RUCHOMOŚCI</w:t>
      </w:r>
    </w:p>
    <w:p>
      <w:pPr>
        <w:pStyle w:val="Standard"/>
        <w:spacing w:lineRule="auto" w:line="240" w:before="288" w:after="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>
      <w:pPr>
        <w:pStyle w:val="Standard"/>
        <w:spacing w:lineRule="auto" w:line="276" w:before="288" w:after="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informuję o sprzedaży w drodze drugiej licytacji publicznej ruchomości należącej do Pana </w:t>
      </w:r>
      <w:r>
        <w:rPr>
          <w:rFonts w:ascii="Lato" w:hAnsi="Lato"/>
          <w:bCs/>
          <w:sz w:val="24"/>
          <w:szCs w:val="24"/>
        </w:rPr>
        <w:t>Grzegorza Dettlaff</w:t>
      </w:r>
      <w:r>
        <w:rPr>
          <w:rFonts w:ascii="Lato" w:hAnsi="Lato"/>
          <w:bCs/>
          <w:sz w:val="24"/>
          <w:szCs w:val="24"/>
        </w:rPr>
        <w:t>.</w:t>
      </w:r>
    </w:p>
    <w:p>
      <w:pPr>
        <w:pStyle w:val="Normal"/>
        <w:spacing w:before="240" w:after="240"/>
        <w:jc w:val="both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  <w:tab/>
      </w:r>
      <w:r>
        <w:rPr>
          <w:rStyle w:val="Nagwek2Znak"/>
          <w:rFonts w:ascii="Calibri" w:hAnsi="Calibri"/>
          <w:b w:val="false"/>
          <w:bCs w:val="false"/>
          <w:color w:val="000000"/>
          <w:sz w:val="24"/>
          <w:szCs w:val="24"/>
        </w:rPr>
        <w:t>12</w:t>
      </w:r>
      <w:r>
        <w:rPr>
          <w:rStyle w:val="Nagwek2Znak"/>
          <w:rFonts w:ascii="Calibri" w:hAnsi="Calibri"/>
          <w:b w:val="false"/>
          <w:bCs w:val="false"/>
          <w:color w:val="000000"/>
          <w:sz w:val="24"/>
          <w:szCs w:val="24"/>
        </w:rPr>
        <w:t xml:space="preserve">  </w:t>
      </w:r>
      <w:r>
        <w:rPr>
          <w:rStyle w:val="Nagwek2Znak"/>
          <w:rFonts w:ascii="Lato" w:hAnsi="Lato"/>
          <w:b w:val="false"/>
          <w:color w:val="auto"/>
          <w:sz w:val="24"/>
          <w:szCs w:val="24"/>
        </w:rPr>
        <w:t>lutego 2025 rok, godz. 11:00</w:t>
      </w:r>
    </w:p>
    <w:p>
      <w:pPr>
        <w:pStyle w:val="Normal"/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>
      <w:pPr>
        <w:pStyle w:val="Nagwek2"/>
        <w:spacing w:lineRule="auto" w:line="240"/>
        <w:rPr/>
      </w:pPr>
      <w:r>
        <w:rPr>
          <w:rFonts w:ascii="Lato" w:hAnsi="Lato"/>
          <w:color w:val="C00000"/>
        </w:rPr>
        <w:t>Sprzedawane ruchomości</w:t>
      </w:r>
    </w:p>
    <w:tbl>
      <w:tblPr>
        <w:tblW w:w="74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4"/>
        <w:gridCol w:w="2661"/>
        <w:gridCol w:w="1476"/>
        <w:gridCol w:w="1419"/>
        <w:gridCol w:w="1305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13" w:after="0"/>
              <w:jc w:val="left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Samoch</w:t>
            </w:r>
            <w:r>
              <w:rPr>
                <w:rFonts w:eastAsia="Calibri" w:cs="Arial"/>
                <w:bCs/>
                <w:sz w:val="24"/>
                <w:szCs w:val="24"/>
              </w:rPr>
              <w:t>ó</w:t>
            </w:r>
            <w:r>
              <w:rPr>
                <w:rFonts w:eastAsia="Calibri" w:cs="Arial"/>
                <w:bCs/>
                <w:sz w:val="24"/>
                <w:szCs w:val="24"/>
              </w:rPr>
              <w:t>d osobowy</w:t>
            </w:r>
          </w:p>
          <w:p>
            <w:pPr>
              <w:pStyle w:val="Normal"/>
              <w:spacing w:before="0" w:after="0"/>
              <w:jc w:val="left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sz w:val="24"/>
              </w:rPr>
              <w:t>Volvo XC 90 (VAN), rok</w:t>
            </w:r>
          </w:p>
          <w:p>
            <w:pPr>
              <w:pStyle w:val="Normal"/>
              <w:spacing w:before="0" w:after="0"/>
              <w:jc w:val="left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sz w:val="24"/>
              </w:rPr>
              <w:t>produkcji 2005, nr</w:t>
            </w:r>
          </w:p>
          <w:p>
            <w:pPr>
              <w:pStyle w:val="Normal"/>
              <w:spacing w:before="0" w:after="0"/>
              <w:jc w:val="left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sz w:val="24"/>
              </w:rPr>
              <w:t>rejestracyjny GPU</w:t>
            </w:r>
            <w:r>
              <w:rPr>
                <w:sz w:val="24"/>
              </w:rPr>
              <w:t>29SN</w:t>
            </w:r>
            <w:r>
              <w:rPr>
                <w:sz w:val="24"/>
              </w:rPr>
              <w:t>,</w:t>
            </w:r>
          </w:p>
          <w:p>
            <w:pPr>
              <w:pStyle w:val="Normal"/>
              <w:spacing w:before="0" w:after="0"/>
              <w:jc w:val="left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sz w:val="24"/>
              </w:rPr>
              <w:t>data pierwszej rejestracji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22.07.2005 r.,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pojemność silnika: </w:t>
            </w:r>
            <w:r>
              <w:rPr>
                <w:rFonts w:eastAsia="Calibri" w:cs="Arial"/>
                <w:bCs/>
                <w:sz w:val="24"/>
                <w:szCs w:val="24"/>
              </w:rPr>
              <w:t>2401,00 cm</w:t>
            </w:r>
            <w:r>
              <w:rPr>
                <w:rFonts w:eastAsia="Calibri" w:cs="Arial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eastAsia="Calibri" w:cs="Arial"/>
                <w:bCs/>
                <w:position w:val="0"/>
                <w:sz w:val="24"/>
                <w:sz w:val="24"/>
                <w:szCs w:val="24"/>
                <w:vertAlign w:val="baseline"/>
              </w:rPr>
              <w:t xml:space="preserve">, 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moc silnika: </w:t>
            </w:r>
            <w:r>
              <w:rPr>
                <w:rFonts w:eastAsia="Calibri" w:cs="Arial"/>
                <w:bCs/>
                <w:sz w:val="24"/>
                <w:szCs w:val="24"/>
              </w:rPr>
              <w:t>120,00 KW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, </w:t>
              <w:br/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diesel.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24</w:t>
            </w:r>
            <w:r>
              <w:rPr>
                <w:rFonts w:cs="Arial"/>
                <w:bCs/>
                <w:sz w:val="24"/>
                <w:szCs w:val="24"/>
              </w:rPr>
              <w:t xml:space="preserve"> 000,00 zł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12</w:t>
            </w:r>
            <w:r>
              <w:rPr>
                <w:rFonts w:cs="Arial"/>
                <w:bCs/>
                <w:sz w:val="24"/>
                <w:szCs w:val="24"/>
              </w:rPr>
              <w:t xml:space="preserve"> 000,00 zł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4</w:t>
            </w:r>
            <w:r>
              <w:rPr>
                <w:rFonts w:cs="Arial"/>
                <w:bCs/>
                <w:sz w:val="24"/>
                <w:szCs w:val="24"/>
              </w:rPr>
              <w:t>00  zł</w:t>
            </w:r>
          </w:p>
        </w:tc>
      </w:tr>
    </w:tbl>
    <w:p>
      <w:pPr>
        <w:pStyle w:val="RdtytuKAS"/>
        <w:ind w:left="-567" w:firstLine="567"/>
        <w:rPr/>
      </w:pPr>
      <w:r>
        <w:rPr>
          <w:rFonts w:ascii="Lato" w:hAnsi="Lato"/>
          <w:color w:val="C00000"/>
          <w:lang w:eastAsia="pl-PL"/>
        </w:rPr>
        <w:t>Wadium</w:t>
      </w:r>
      <w:r>
        <w:rPr>
          <w:rFonts w:ascii="Lato" w:hAnsi="Lato"/>
          <w:color w:val="FF0000"/>
          <w:lang w:eastAsia="pl-PL"/>
        </w:rPr>
        <w:t xml:space="preserve"> </w:t>
      </w:r>
    </w:p>
    <w:p>
      <w:pPr>
        <w:pStyle w:val="Standard"/>
        <w:spacing w:lineRule="auto" w:line="276" w:before="0" w:after="0"/>
        <w:ind w:left="-567" w:firstLine="567"/>
        <w:jc w:val="both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 xml:space="preserve">Warunkiem przystąpienia do licytacji ruchomości jest wpłata wadium. </w:t>
        <w:tab/>
        <w:tab/>
      </w:r>
    </w:p>
    <w:p>
      <w:pPr>
        <w:pStyle w:val="TekstpismaKAS"/>
        <w:spacing w:before="0" w:after="0"/>
        <w:jc w:val="both"/>
        <w:rPr>
          <w:rFonts w:ascii="Calibri" w:hAnsi="Calibri"/>
        </w:rPr>
      </w:pPr>
      <w:r>
        <w:rPr>
          <w:rFonts w:eastAsia="Times New Roman" w:ascii="Calibri" w:hAnsi="Calibri"/>
          <w:lang w:eastAsia="pl-PL"/>
        </w:rPr>
        <w:t xml:space="preserve">Wadium proszę </w:t>
      </w:r>
      <w:r>
        <w:rPr>
          <w:rFonts w:ascii="Calibri" w:hAnsi="Calibri"/>
          <w:lang w:eastAsia="pl-PL"/>
        </w:rPr>
        <w:t>wpłacić na rachunek bankowy</w:t>
      </w:r>
      <w:r>
        <w:rPr>
          <w:rFonts w:eastAsia="Times New Roman" w:ascii="Calibri" w:hAnsi="Calibri"/>
          <w:lang w:eastAsia="pl-PL"/>
        </w:rPr>
        <w:t xml:space="preserve"> nr 42 1010 1140 0143 8413 9120 0000. </w:t>
      </w:r>
    </w:p>
    <w:p>
      <w:pPr>
        <w:pStyle w:val="TekstpismaKAS"/>
        <w:spacing w:before="0" w:after="0"/>
        <w:jc w:val="both"/>
        <w:rPr>
          <w:rFonts w:ascii="Calibri" w:hAnsi="Calibri"/>
        </w:rPr>
      </w:pPr>
      <w:r>
        <w:rPr>
          <w:rFonts w:eastAsia="Times New Roman" w:ascii="Calibri" w:hAnsi="Calibri"/>
          <w:lang w:eastAsia="pl-PL"/>
        </w:rPr>
        <w:t>W treści przelewu proszę zamieścić słowo wadium i oznaczenie ruchomości, której dotyczy.</w:t>
      </w:r>
    </w:p>
    <w:p>
      <w:pPr>
        <w:pStyle w:val="TekstpismaKAS"/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>Wadium uznam za złożone, jeżeli wpłata zostanie uznana na naszym rachunku najpóźniej w dniu poprzedzającym dzień licytacji.</w:t>
      </w:r>
    </w:p>
    <w:p>
      <w:pPr>
        <w:pStyle w:val="TekstpismaKAS"/>
        <w:spacing w:lineRule="auto" w:line="240"/>
        <w:rPr>
          <w:rFonts w:ascii="Calibri" w:hAnsi="Calibri"/>
        </w:rPr>
      </w:pPr>
      <w:r>
        <w:rPr>
          <w:rFonts w:ascii="Calibri" w:hAnsi="Calibri"/>
        </w:rPr>
        <w:t>Nie później niż na godzinę przed terminem licytacji wadium możecie Państwo złożyć</w:t>
      </w:r>
    </w:p>
    <w:p>
      <w:pPr>
        <w:pStyle w:val="TekstpismaKAS"/>
        <w:spacing w:lineRule="auto" w:line="240"/>
        <w:rPr>
          <w:rFonts w:ascii="Calibri" w:hAnsi="Calibri"/>
        </w:rPr>
      </w:pPr>
      <w:r>
        <w:rPr>
          <w:rFonts w:ascii="Calibri" w:hAnsi="Calibri"/>
        </w:rPr>
        <w:t>gotówką pracownikowi obsługującemu organ egzekucyjny lub kartą płatniczą przy</w:t>
      </w:r>
    </w:p>
    <w:p>
      <w:pPr>
        <w:pStyle w:val="TekstpismaKAS"/>
        <w:spacing w:lineRule="auto" w:line="240"/>
        <w:rPr>
          <w:rFonts w:ascii="Calibri" w:hAnsi="Calibri"/>
        </w:rPr>
      </w:pPr>
      <w:r>
        <w:rPr>
          <w:rFonts w:ascii="Calibri" w:hAnsi="Calibri"/>
        </w:rPr>
        <w:t>użyciu terminala płatniczego.</w:t>
      </w:r>
    </w:p>
    <w:p>
      <w:pPr>
        <w:pStyle w:val="TekstpismaKAS"/>
        <w:spacing w:lineRule="auto" w:line="240"/>
        <w:jc w:val="both"/>
        <w:rPr>
          <w:rFonts w:ascii="Calibri" w:hAnsi="Calibri"/>
          <w:u w:val="single"/>
          <w:lang w:eastAsia="zh-CN"/>
        </w:rPr>
      </w:pPr>
      <w:r>
        <w:rPr>
          <w:rFonts w:ascii="Calibri" w:hAnsi="Calibri"/>
          <w:u w:val="single"/>
          <w:lang w:eastAsia="zh-CN"/>
        </w:rPr>
      </w:r>
    </w:p>
    <w:p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zh-CN"/>
        </w:rPr>
        <w:t>Pozostałym licytantom zwrócę wadium:</w:t>
      </w:r>
    </w:p>
    <w:p>
      <w:pPr>
        <w:pStyle w:val="TekstpismaKAS"/>
        <w:jc w:val="both"/>
        <w:rPr/>
      </w:pPr>
      <w:r>
        <w:rPr>
          <w:rFonts w:ascii="Lato" w:hAnsi="Lato"/>
          <w:lang w:eastAsia="zh-CN"/>
        </w:rPr>
        <w:t>1) wpłacone bezgotówkowo: nie później niż w terminie 7 dni roboczych od dnia licytacji;</w:t>
      </w:r>
    </w:p>
    <w:p>
      <w:pPr>
        <w:pStyle w:val="TekstpismaKAS"/>
        <w:jc w:val="both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2)</w:t>
      </w:r>
      <w:r>
        <w:rPr>
          <w:rFonts w:ascii="Calibri" w:hAnsi="Calibri"/>
          <w:lang w:eastAsia="zh-CN"/>
        </w:rPr>
        <w:t xml:space="preserve"> </w:t>
      </w:r>
      <w:r>
        <w:rPr>
          <w:rFonts w:ascii="Calibri" w:hAnsi="Calibri"/>
          <w:sz w:val="24"/>
          <w:lang w:eastAsia="zh-CN"/>
        </w:rPr>
        <w:t>wp</w:t>
      </w:r>
      <w:r>
        <w:rPr>
          <w:rFonts w:ascii="Calibri" w:hAnsi="Calibri"/>
          <w:sz w:val="24"/>
        </w:rPr>
        <w:t>łacone w gotówce – niezwłocznie.</w:t>
      </w:r>
    </w:p>
    <w:p>
      <w:pPr>
        <w:pStyle w:val="TekstpismaKAS"/>
        <w:jc w:val="both"/>
        <w:rPr>
          <w:rFonts w:ascii="Lato" w:hAnsi="Lato" w:eastAsia="Cambria" w:cs="Times New Roman"/>
          <w:lang w:eastAsia="zh-CN"/>
        </w:rPr>
      </w:pPr>
      <w:r>
        <w:rPr>
          <w:rFonts w:eastAsia="Cambria" w:cs="Times New Roman" w:ascii="Lato" w:hAnsi="Lato"/>
          <w:lang w:eastAsia="zh-CN"/>
        </w:rPr>
      </w:r>
    </w:p>
    <w:p>
      <w:pPr>
        <w:pStyle w:val="Standard"/>
        <w:spacing w:lineRule="auto" w:line="240" w:before="120" w:after="0"/>
        <w:jc w:val="both"/>
        <w:rPr/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>
      <w:pPr>
        <w:pStyle w:val="Normal"/>
        <w:spacing w:before="240" w:after="24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Ruchomość można oglądać </w:t>
      </w:r>
      <w:r>
        <w:rPr>
          <w:rFonts w:ascii="Lato" w:hAnsi="Lato"/>
          <w:bCs/>
          <w:sz w:val="24"/>
          <w:szCs w:val="24"/>
        </w:rPr>
        <w:t>12</w:t>
      </w:r>
      <w:r>
        <w:rPr>
          <w:rFonts w:ascii="Lato" w:hAnsi="Lato"/>
          <w:bCs/>
          <w:sz w:val="24"/>
          <w:szCs w:val="24"/>
        </w:rPr>
        <w:t xml:space="preserve"> lutego 2025 roku od godz. </w:t>
      </w:r>
      <w:r>
        <w:rPr>
          <w:rFonts w:ascii="Lato" w:hAnsi="Lato"/>
          <w:bCs/>
          <w:sz w:val="24"/>
          <w:szCs w:val="24"/>
        </w:rPr>
        <w:t>10</w:t>
      </w:r>
      <w:r>
        <w:rPr>
          <w:rFonts w:ascii="Lato" w:hAnsi="Lato"/>
          <w:bCs/>
          <w:sz w:val="24"/>
          <w:szCs w:val="24"/>
        </w:rPr>
        <w:t>:</w:t>
      </w:r>
      <w:r>
        <w:rPr>
          <w:rFonts w:ascii="Lato" w:hAnsi="Lato"/>
          <w:bCs/>
          <w:sz w:val="24"/>
          <w:szCs w:val="24"/>
        </w:rPr>
        <w:t>0</w:t>
      </w:r>
      <w:r>
        <w:rPr>
          <w:rFonts w:ascii="Lato" w:hAnsi="Lato"/>
          <w:bCs/>
          <w:sz w:val="24"/>
          <w:szCs w:val="24"/>
        </w:rPr>
        <w:t>0 do godz. 10:</w:t>
      </w:r>
      <w:r>
        <w:rPr>
          <w:rFonts w:ascii="Lato" w:hAnsi="Lato"/>
          <w:bCs/>
          <w:sz w:val="24"/>
          <w:szCs w:val="24"/>
        </w:rPr>
        <w:t>3</w:t>
      </w:r>
      <w:r>
        <w:rPr>
          <w:rFonts w:ascii="Lato" w:hAnsi="Lato"/>
          <w:bCs/>
          <w:sz w:val="24"/>
          <w:szCs w:val="24"/>
        </w:rPr>
        <w:t xml:space="preserve">0 </w:t>
      </w:r>
    </w:p>
    <w:p>
      <w:pPr>
        <w:pStyle w:val="Normal"/>
        <w:spacing w:before="240" w:after="240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pod adresem: </w:t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>
      <w:pPr>
        <w:pStyle w:val="Standard"/>
        <w:spacing w:lineRule="auto" w:line="240" w:before="0" w:after="0"/>
        <w:jc w:val="both"/>
        <w:rPr>
          <w:rFonts w:ascii="Lato" w:hAnsi="Lato"/>
          <w:b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</w:r>
    </w:p>
    <w:p>
      <w:pPr>
        <w:pStyle w:val="Standard"/>
        <w:spacing w:lineRule="auto" w:line="240" w:before="120" w:after="0"/>
        <w:jc w:val="both"/>
        <w:rPr/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>
      <w:pPr>
        <w:pStyle w:val="Standard"/>
        <w:spacing w:lineRule="auto" w:line="276" w:before="120" w:after="0"/>
        <w:jc w:val="both"/>
        <w:rPr/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Cs/>
          <w:sz w:val="24"/>
          <w:szCs w:val="24"/>
        </w:rPr>
        <w:t>nie jest</w:t>
      </w:r>
      <w:r>
        <w:rPr>
          <w:rFonts w:ascii="Lato" w:hAnsi="Lato"/>
          <w:bCs/>
          <w:sz w:val="24"/>
          <w:szCs w:val="24"/>
        </w:rPr>
        <w:t xml:space="preserve"> opodatkowana podatkiem od towarów i usług.</w:t>
      </w:r>
    </w:p>
    <w:p>
      <w:pPr>
        <w:pStyle w:val="Standard"/>
        <w:spacing w:lineRule="auto" w:line="276" w:before="120" w:after="0"/>
        <w:jc w:val="both"/>
        <w:rPr/>
      </w:pPr>
      <w:r>
        <w:rPr>
          <w:rFonts w:ascii="Lato" w:hAnsi="Lato"/>
          <w:bCs/>
          <w:sz w:val="24"/>
          <w:szCs w:val="24"/>
        </w:rPr>
        <w:t>Nabywca obowiązany jest niezwłocznie po udzieleniu mu przybicia uiścić przynajmniej cenę wywołania</w:t>
      </w:r>
      <w:r>
        <w:rPr>
          <w:rFonts w:ascii="Lato" w:hAnsi="Lato"/>
          <w:bCs/>
          <w:i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>
      <w:pPr>
        <w:pStyle w:val="Standard"/>
        <w:spacing w:lineRule="auto" w:line="240" w:before="120" w:after="0"/>
        <w:jc w:val="both"/>
        <w:rPr/>
      </w:pPr>
      <w:r>
        <w:rPr>
          <w:rFonts w:ascii="Lato" w:hAnsi="Lato"/>
          <w:bCs/>
          <w:sz w:val="24"/>
          <w:szCs w:val="24"/>
        </w:rPr>
        <w:t>Szczegółowe informacje można uzyskać w Referacie  Egzekucji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TekstpismaKAS"/>
        <w:spacing w:before="0" w:after="0"/>
        <w:jc w:val="both"/>
        <w:rPr/>
      </w:pPr>
      <w:r>
        <w:drawing>
          <wp:anchor behindDoc="0" distT="0" distB="635" distL="114300" distR="114935" simplePos="0" locked="0" layoutInCell="0" allowOverlap="1" relativeHeight="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  <w:br/>
      </w:r>
      <w:r>
        <w:rPr>
          <w:rFonts w:cs="Calibri" w:ascii="Lato" w:hAnsi="Lato"/>
          <w:bCs/>
        </w:rPr>
        <w:t>58 774 24 6</w:t>
      </w:r>
      <w:r>
        <w:rPr>
          <w:rFonts w:cs="Calibri" w:ascii="Lato" w:hAnsi="Lato"/>
          <w:bCs/>
        </w:rPr>
        <w:t>4.</w:t>
      </w:r>
    </w:p>
    <w:p>
      <w:pPr>
        <w:pStyle w:val="TekstpismaKAS"/>
        <w:jc w:val="both"/>
        <w:rPr>
          <w:rFonts w:ascii="Lato" w:hAnsi="Lato"/>
          <w:color w:val="2F5496" w:themeColor="accent1" w:themeShade="bf"/>
          <w:lang w:eastAsia="pl-PL"/>
        </w:rPr>
      </w:pPr>
      <w:r>
        <w:rPr>
          <w:rFonts w:ascii="Lato" w:hAnsi="Lato"/>
          <w:color w:val="2F5496" w:themeColor="accent1" w:themeShade="bf"/>
          <w:lang w:eastAsia="pl-PL"/>
        </w:rPr>
      </w:r>
    </w:p>
    <w:p>
      <w:pPr>
        <w:pStyle w:val="TekstpismaKAS"/>
        <w:jc w:val="both"/>
        <w:rPr/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>
      <w:pPr>
        <w:pStyle w:val="TekstpismaKAS"/>
        <w:jc w:val="both"/>
        <w:rPr/>
      </w:pPr>
      <w:r>
        <w:rPr>
          <w:rFonts w:ascii="Lato" w:hAnsi="Lato"/>
        </w:rPr>
        <w:t>pawel</w:t>
      </w:r>
      <w:r>
        <w:rPr>
          <w:rFonts w:ascii="Lato" w:hAnsi="Lato"/>
        </w:rPr>
        <w:t>.</w:t>
      </w:r>
      <w:r>
        <w:rPr>
          <w:rFonts w:ascii="Lato" w:hAnsi="Lato"/>
        </w:rPr>
        <w:t>hewelt</w:t>
      </w:r>
      <w:r>
        <w:rPr>
          <w:rFonts w:ascii="Lato" w:hAnsi="Lato"/>
        </w:rPr>
        <w:t>@mf.gov.pl</w:t>
      </w:r>
    </w:p>
    <w:p>
      <w:pPr>
        <w:pStyle w:val="Standard"/>
        <w:spacing w:lineRule="auto" w:line="240" w:before="120" w:after="0"/>
        <w:jc w:val="both"/>
        <w:rPr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5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</w:t>
        </w:r>
      </w:hyperlink>
      <w:r>
        <w:rPr>
          <w:rStyle w:val="Czeinternetowe"/>
          <w:rFonts w:cs="Calibri" w:ascii="Lato" w:hAnsi="Lato"/>
          <w:bCs/>
          <w:color w:val="auto"/>
          <w:sz w:val="24"/>
          <w:szCs w:val="24"/>
          <w:lang w:val="en-US"/>
        </w:rPr>
        <w:t>www.pomorskie.kas.gov.pl/urzad-skarbowy-w-pucku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>
      <w:pPr>
        <w:pStyle w:val="RdtytuKAS"/>
        <w:jc w:val="both"/>
        <w:rPr/>
      </w:pPr>
      <w:r>
        <w:rPr>
          <w:rFonts w:ascii="Lato" w:hAnsi="Lato"/>
          <w:color w:val="C00000"/>
          <w:lang w:eastAsia="pl-PL"/>
        </w:rPr>
        <w:t xml:space="preserve">Przepisy prawa: </w:t>
      </w:r>
    </w:p>
    <w:p>
      <w:pPr>
        <w:pStyle w:val="TekstpismaKAS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 czerwca 1966 r. o postępowaniu egzekucyjnym w administracji (Dz.U. z 2023 r. poz. 2505, ze zm.).</w:t>
      </w:r>
    </w:p>
    <w:p>
      <w:pPr>
        <w:pStyle w:val="RODOKAS"/>
        <w:rPr/>
      </w:pPr>
      <w:r>
        <w:rPr/>
      </w:r>
    </w:p>
    <w:sectPr>
      <w:footerReference w:type="default" r:id="rId6"/>
      <w:footerReference w:type="first" r:id="rId7"/>
      <w:type w:val="nextPage"/>
      <w:pgSz w:w="11906" w:h="16838"/>
      <w:pgMar w:left="1021" w:right="1021" w:gutter="0" w:header="0" w:top="567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OKAS"/>
      <w:rPr>
        <w:rFonts w:cs="Calibri"/>
      </w:rPr>
    </w:pPr>
    <w:r>
      <w:rPr>
        <w:rFonts w:cs="Calibri"/>
      </w:rPr>
      <mc:AlternateContent>
        <mc:Choice Requires="wps">
          <w:drawing>
            <wp:anchor behindDoc="1" distT="4445" distB="4445" distL="4445" distR="4445" simplePos="0" locked="0" layoutInCell="0" allowOverlap="1" relativeHeight="5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1360" cy="307340"/>
              <wp:effectExtent l="0" t="0" r="0" b="0"/>
              <wp:wrapNone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6295701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KAS"/>
      <w:spacing w:before="120" w:after="0"/>
      <w:ind w:left="2126" w:right="792" w:hanging="0"/>
      <w:contextualSpacing/>
      <w:rPr>
        <w:rFonts w:cs="Calibri"/>
      </w:rPr>
    </w:pPr>
    <w:r>
      <mc:AlternateContent>
        <mc:Choice Requires="wps">
          <w:drawing>
            <wp:anchor behindDoc="1" distT="4445" distB="4445" distL="4445" distR="4445" simplePos="0" locked="0" layoutInCell="0" allowOverlap="1" relativeHeight="2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1360" cy="307340"/>
              <wp:effectExtent l="0" t="0" r="0" b="0"/>
              <wp:wrapNone/>
              <wp:docPr id="7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296712B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240"/>
          <wp:effectExtent l="0" t="0" r="0" b="0"/>
          <wp:wrapNone/>
          <wp:docPr id="9" name="Obraz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tel.: </w:t>
    </w:r>
    <w:r>
      <w:rPr>
        <w:rFonts w:cs="Calibri"/>
      </w:rPr>
      <w:fldChar w:fldCharType="begin"/>
    </w:r>
    <w:r>
      <w:rPr>
        <w:rFonts w:cs="Calibri"/>
      </w:rPr>
      <w:instrText> DOCPROPERTY "DaneJednostki6"</w:instrText>
    </w:r>
    <w:r>
      <w:rPr>
        <w:rFonts w:cs="Calibri"/>
      </w:rPr>
      <w:fldChar w:fldCharType="separate"/>
    </w:r>
    <w:r>
      <w:rPr>
        <w:rFonts w:cs="Calibri"/>
      </w:rPr>
      <w:t>22 330 03 30</w:t>
    </w:r>
    <w:r>
      <w:rPr>
        <w:rFonts w:cs="Calibri"/>
      </w:rPr>
      <w:fldChar w:fldCharType="end"/>
    </w:r>
    <w:r>
      <w:rPr>
        <w:rFonts w:cs="Calibri"/>
      </w:rPr>
      <w:t xml:space="preserve"> |  </w:t>
    </w:r>
    <w:r>
      <w:rPr>
        <w:rFonts w:cs="Calibri"/>
      </w:rPr>
      <w:fldChar w:fldCharType="begin"/>
    </w:r>
    <w:r>
      <w:rPr>
        <w:rFonts w:cs="Calibri"/>
      </w:rPr>
      <w:instrText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>
    <w:pPr>
      <w:pStyle w:val="StopkaKAS"/>
      <w:ind w:left="2126" w:right="650" w:hanging="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sz w:val="24"/>
        <w:rFonts w:ascii="Calibri" w:hAnsi="Calibri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sz w:val="24"/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28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4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>
    <w:name w:val="Łącze internetowe"/>
    <w:basedOn w:val="DefaultParagraphFont"/>
    <w:uiPriority w:val="99"/>
    <w:unhideWhenUsed/>
    <w:rsid w:val="004f0fdc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3d0e26"/>
    <w:rPr>
      <w:rFonts w:eastAsia="" w:cs="Calibri" w:cstheme="minorHAnsi" w:eastAsiaTheme="majorEastAsia"/>
      <w:b/>
      <w:color w:val="000000" w:themeColor="text1"/>
      <w:sz w:val="28"/>
      <w:szCs w:val="32"/>
    </w:rPr>
  </w:style>
  <w:style w:type="character" w:styleId="TekstpismaKASZnak" w:customStyle="1">
    <w:name w:val="Tekst pisma KAS Znak"/>
    <w:basedOn w:val="TekstpodstawowyZnak"/>
    <w:link w:val="TekstpismaKAS"/>
    <w:qFormat/>
    <w:rsid w:val="001654e1"/>
    <w:rPr>
      <w:rFonts w:eastAsia="Lato" w:cs="Calibri" w:cstheme="minorHAnsi"/>
      <w:color w:val="000000" w:themeColor="text1"/>
      <w:sz w:val="24"/>
      <w:szCs w:val="24"/>
    </w:rPr>
  </w:style>
  <w:style w:type="character" w:styleId="RdtytuKASZnak" w:customStyle="1">
    <w:name w:val="Śródtytuł KAS Znak"/>
    <w:basedOn w:val="Nagwek2Znak"/>
    <w:link w:val="rdtytuKAS"/>
    <w:uiPriority w:val="1"/>
    <w:qFormat/>
    <w:rsid w:val="001654e1"/>
    <w:rPr>
      <w:rFonts w:eastAsia="" w:cs="Calibri" w:cstheme="minorHAnsi" w:eastAsiaTheme="majorEastAsia"/>
      <w:b/>
      <w:color w:val="000000" w:themeColor="text1"/>
      <w:sz w:val="24"/>
      <w:szCs w:val="26"/>
    </w:rPr>
  </w:style>
  <w:style w:type="character" w:styleId="3WyliczeniaKASZnak" w:customStyle="1">
    <w:name w:val="3 Wyliczenia KAS Znak"/>
    <w:basedOn w:val="DefaultParagraphFont"/>
    <w:link w:val="3WyliczeniaKAS"/>
    <w:uiPriority w:val="2"/>
    <w:qFormat/>
    <w:rsid w:val="000e6cdd"/>
    <w:rPr>
      <w:rFonts w:eastAsia="Lato" w:cs="Calibri" w:cstheme="minorHAnsi"/>
      <w:color w:val="000000" w:themeColor="text1"/>
      <w:sz w:val="24"/>
    </w:rPr>
  </w:style>
  <w:style w:type="character" w:styleId="CytatKASZnak" w:customStyle="1">
    <w:name w:val="Cytat KAS Znak"/>
    <w:basedOn w:val="DefaultParagraphFont"/>
    <w:link w:val="CytatKAS"/>
    <w:uiPriority w:val="2"/>
    <w:qFormat/>
    <w:rsid w:val="001654e1"/>
    <w:rPr>
      <w:rFonts w:eastAsia="Lato" w:cs="Calibri" w:cstheme="minorHAnsi"/>
      <w:color w:val="000000" w:themeColor="text1"/>
    </w:rPr>
  </w:style>
  <w:style w:type="character" w:styleId="MetrykapismaKASZnak" w:customStyle="1">
    <w:name w:val="Metryka pisma KAS Znak"/>
    <w:basedOn w:val="DefaultParagraphFont"/>
    <w:link w:val="MetrykapismaKAS"/>
    <w:uiPriority w:val="3"/>
    <w:qFormat/>
    <w:rsid w:val="001654e1"/>
    <w:rPr>
      <w:rFonts w:cs="Calibri" w:cstheme="minorHAnsi"/>
      <w:color w:val="000000" w:themeColor="text1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styleId="StopkaKASZnak" w:customStyle="1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styleId="1NumerowanieKASZnak" w:customStyle="1">
    <w:name w:val="1 Numerowanie KAS Znak"/>
    <w:basedOn w:val="DefaultParagraphFont"/>
    <w:link w:val="1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2NumerowanieKASZnak" w:customStyle="1">
    <w:name w:val="2 Numerowanie KAS Znak"/>
    <w:basedOn w:val="DefaultParagraphFont"/>
    <w:link w:val="2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5b9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75b9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3543a"/>
    <w:rPr>
      <w:color w:val="605E5C"/>
      <w:shd w:fill="E1DFDD" w:val="clear"/>
    </w:rPr>
  </w:style>
  <w:style w:type="character" w:styleId="HTMLwstpniesformatowanyZnak" w:customStyle="1">
    <w:name w:val="HTML - wstępnie sformatowany Znak"/>
    <w:basedOn w:val="DefaultParagraphFont"/>
    <w:link w:val="HTML-wstpniesformatowany"/>
    <w:qFormat/>
    <w:rsid w:val="00cf505a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8"/>
    </w:rPr>
  </w:style>
  <w:style w:type="paragraph" w:styleId="TekstpismaKAS" w:customStyle="1">
    <w:name w:val="Tekst pisma KAS"/>
    <w:basedOn w:val="Tretekstu"/>
    <w:link w:val="TekstpismaKASZnak"/>
    <w:qFormat/>
    <w:rsid w:val="003d0e26"/>
    <w:pPr>
      <w:spacing w:lineRule="auto" w:line="276" w:before="120" w:after="0"/>
    </w:pPr>
    <w:rPr>
      <w:rFonts w:cs="Calibri" w:cstheme="minorHAnsi"/>
      <w:color w:val="000000" w:themeColor="text1"/>
      <w:szCs w:val="24"/>
    </w:rPr>
  </w:style>
  <w:style w:type="paragraph" w:styleId="RdtytuKAS" w:customStyle="1">
    <w:name w:val="Śródtytuł KAS"/>
    <w:basedOn w:val="Nagwek2"/>
    <w:link w:val="rdtytuKASZnak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4"/>
    </w:rPr>
  </w:style>
  <w:style w:type="paragraph" w:styleId="3WyliczeniaKAS" w:customStyle="1">
    <w:name w:val="3 Wyliczenia KAS"/>
    <w:basedOn w:val="Normal"/>
    <w:link w:val="3WyliczeniaKASZnak"/>
    <w:uiPriority w:val="2"/>
    <w:qFormat/>
    <w:rsid w:val="000e6cdd"/>
    <w:pPr>
      <w:widowControl w:val="false"/>
      <w:numPr>
        <w:ilvl w:val="0"/>
        <w:numId w:val="3"/>
      </w:numPr>
      <w:spacing w:lineRule="auto" w:line="276" w:before="120" w:after="0"/>
      <w:ind w:left="284" w:hanging="284"/>
      <w:contextualSpacing/>
    </w:pPr>
    <w:rPr>
      <w:rFonts w:eastAsia="Lato" w:cs="Calibri" w:cstheme="minorHAnsi"/>
      <w:color w:val="000000" w:themeColor="text1"/>
      <w:sz w:val="24"/>
    </w:rPr>
  </w:style>
  <w:style w:type="paragraph" w:styleId="CytatKAS" w:customStyle="1">
    <w:name w:val="Cytat KAS"/>
    <w:basedOn w:val="Normal"/>
    <w:link w:val="CytatKASZnak"/>
    <w:uiPriority w:val="2"/>
    <w:qFormat/>
    <w:rsid w:val="003d0e26"/>
    <w:pPr>
      <w:widowControl w:val="false"/>
      <w:pBdr>
        <w:left w:val="single" w:sz="4" w:space="8" w:color="000000"/>
      </w:pBdr>
      <w:spacing w:lineRule="auto" w:line="276" w:before="120" w:after="0"/>
      <w:ind w:left="454" w:hanging="0"/>
      <w:contextualSpacing/>
    </w:pPr>
    <w:rPr>
      <w:rFonts w:eastAsia="Lato" w:cs="Calibri" w:cstheme="minorHAnsi"/>
      <w:color w:val="000000" w:themeColor="text1"/>
    </w:rPr>
  </w:style>
  <w:style w:type="paragraph" w:styleId="MetrykapismaKAS" w:customStyle="1">
    <w:name w:val="Metryka pisma KAS"/>
    <w:basedOn w:val="Normal"/>
    <w:link w:val="MetrykapismaKASZnak"/>
    <w:uiPriority w:val="3"/>
    <w:qFormat/>
    <w:rsid w:val="00b51591"/>
    <w:pPr>
      <w:spacing w:lineRule="auto" w:line="240" w:before="0" w:after="0"/>
      <w:ind w:left="1276" w:right="4479" w:hanging="1276"/>
    </w:pPr>
    <w:rPr>
      <w:rFonts w:cs="Calibri" w:cstheme="minorHAnsi"/>
      <w:color w:val="000000" w:themeColor="text1"/>
    </w:rPr>
  </w:style>
  <w:style w:type="paragraph" w:styleId="RODOKAS" w:customStyle="1">
    <w:name w:val="RODO KAS"/>
    <w:basedOn w:val="NoSpacing"/>
    <w:link w:val="RODOKASZnak"/>
    <w:uiPriority w:val="3"/>
    <w:qFormat/>
    <w:rsid w:val="0031541c"/>
    <w:pPr>
      <w:spacing w:lineRule="auto" w:line="259" w:before="0" w:after="0"/>
      <w:contextualSpacing/>
    </w:pPr>
    <w:rPr>
      <w:szCs w:val="20"/>
    </w:rPr>
  </w:style>
  <w:style w:type="paragraph" w:styleId="StopkaKAS" w:customStyle="1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lineRule="auto" w:line="240" w:before="120" w:after="0"/>
      <w:ind w:left="2126" w:hanging="0"/>
      <w:contextualSpacing/>
    </w:pPr>
    <w:rPr>
      <w:color w:val="000000" w:themeColor="text1"/>
      <w:sz w:val="18"/>
      <w:szCs w:val="18"/>
    </w:rPr>
  </w:style>
  <w:style w:type="paragraph" w:styleId="1NumerowanieKAS" w:customStyle="1">
    <w:name w:val="1 Numerowanie KAS"/>
    <w:basedOn w:val="Normal"/>
    <w:link w:val="1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2NumerowanieKAS" w:customStyle="1">
    <w:name w:val="2 Numerowanie KAS"/>
    <w:basedOn w:val="Normal"/>
    <w:link w:val="2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e2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75b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5b90"/>
    <w:pPr/>
    <w:rPr>
      <w:b/>
      <w:bCs/>
    </w:rPr>
  </w:style>
  <w:style w:type="paragraph" w:styleId="Standard" w:customStyle="1">
    <w:name w:val="Standard"/>
    <w:qFormat/>
    <w:rsid w:val="00cf505a"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Standard"/>
    <w:link w:val="HTML-wstpniesformatowanyZnak"/>
    <w:qFormat/>
    <w:rsid w:val="00cf505a"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https://www.xxx.kas.gov.pl/urzad-skarbowy-xxx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gi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129F-F317-4263-B0B5-CB77D1A7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LibreOffice/7.2.1.2$Windows_X86_64 LibreOffice_project/87b77fad49947c1441b67c559c339af8f3517e22</Application>
  <AppVersion>15.0000</AppVersion>
  <Pages>2</Pages>
  <Words>379</Words>
  <Characters>2454</Characters>
  <CharactersWithSpaces>2801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ver.2.12</cp:category>
  <dcterms:created xsi:type="dcterms:W3CDTF">2025-01-16T07:19:00Z</dcterms:created>
  <dc:creator>CIRF</dc:creator>
  <dc:description>Szablon dla US (piktogramy w bloku Zapraszamy do kontaktu) wskazany w korespondencji, w której Naczelnik Urzędu występuje jako organ podatkowy lub organ administracji rządowej niezespolonej</dc:description>
  <dc:language>pl-PL</dc:language>
  <cp:lastModifiedBy/>
  <cp:lastPrinted>2024-12-06T09:02:00Z</cp:lastPrinted>
  <dcterms:modified xsi:type="dcterms:W3CDTF">2025-01-22T08:23:13Z</dcterms:modified>
  <cp:revision>9</cp:revision>
  <dc:subject>szablon SZD – Ulga językowa</dc:subject>
  <dc:title>PJ_wzor_KAS_10_PIKTOGRAMY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2024-12-06</vt:lpwstr>
  </property>
  <property fmtid="{D5CDD505-2E9C-101B-9397-08002B2CF9AE}" pid="3" name="AktualnaDataSlownie">
    <vt:lpwstr>6 grudnia 2024</vt:lpwstr>
  </property>
  <property fmtid="{D5CDD505-2E9C-101B-9397-08002B2CF9AE}" pid="4" name="Autor">
    <vt:lpwstr>Szeiba Alicja</vt:lpwstr>
  </property>
  <property fmtid="{D5CDD505-2E9C-101B-9397-08002B2CF9AE}" pid="5" name="Autor2">
    <vt:lpwstr>Alicja Szeiba</vt:lpwstr>
  </property>
  <property fmtid="{D5CDD505-2E9C-101B-9397-08002B2CF9AE}" pid="6" name="AutorEmail">
    <vt:lpwstr>alicja.szeiba@mf.gov.pl</vt:lpwstr>
  </property>
  <property fmtid="{D5CDD505-2E9C-101B-9397-08002B2CF9AE}" pid="7" name="AutorInicjaly">
    <vt:lpwstr>AS100</vt:lpwstr>
  </property>
  <property fmtid="{D5CDD505-2E9C-101B-9397-08002B2CF9AE}" pid="8" name="AutorNrTelefonu">
    <vt:lpwstr>(58) 774-24-65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PUCKU</vt:lpwstr>
  </property>
  <property fmtid="{D5CDD505-2E9C-101B-9397-08002B2CF9AE}" pid="11" name="DaneJednostki10">
    <vt:lpwstr>Naczelnik Urzędu Skarbowego w Pucku</vt:lpwstr>
  </property>
  <property fmtid="{D5CDD505-2E9C-101B-9397-08002B2CF9AE}" pid="12" name="DaneJednostki11">
    <vt:lpwstr>www.pomorskie.kas.gov.pl/izba-administracji-skarbowej-w-gdansku/organizacja/ochrona-danych-osobowych</vt:lpwstr>
  </property>
  <property fmtid="{D5CDD505-2E9C-101B-9397-08002B2CF9AE}" pid="13" name="DaneJednostki12">
    <vt:lpwstr>$Naczelnik US – linia 12</vt:lpwstr>
  </property>
  <property fmtid="{D5CDD505-2E9C-101B-9397-08002B2CF9AE}" pid="14" name="DaneJednostki13">
    <vt:lpwstr>$Urzędu – linia 13</vt:lpwstr>
  </property>
  <property fmtid="{D5CDD505-2E9C-101B-9397-08002B2CF9AE}" pid="15" name="DaneJednostki14">
    <vt:lpwstr>$w Mieście – linia 14</vt:lpwstr>
  </property>
  <property fmtid="{D5CDD505-2E9C-101B-9397-08002B2CF9AE}" pid="16" name="DaneJednostki15">
    <vt:lpwstr>$RODO – linia 15</vt:lpwstr>
  </property>
  <property fmtid="{D5CDD505-2E9C-101B-9397-08002B2CF9AE}" pid="17" name="DaneJednostki16">
    <vt:lpwstr>$Godziny urzędowania – linia 16</vt:lpwstr>
  </property>
  <property fmtid="{D5CDD505-2E9C-101B-9397-08002B2CF9AE}" pid="18" name="DaneJednostki17">
    <vt:lpwstr>$telefon – umów wizytę – linia 17</vt:lpwstr>
  </property>
  <property fmtid="{D5CDD505-2E9C-101B-9397-08002B2CF9AE}" pid="19" name="DaneJednostki2">
    <vt:lpwstr>PUCK</vt:lpwstr>
  </property>
  <property fmtid="{D5CDD505-2E9C-101B-9397-08002B2CF9AE}" pid="20" name="DaneJednostki3">
    <vt:lpwstr>84-100</vt:lpwstr>
  </property>
  <property fmtid="{D5CDD505-2E9C-101B-9397-08002B2CF9AE}" pid="21" name="DaneJednostki4">
    <vt:lpwstr>KMDR.E.SZYSTOWSKIEGO</vt:lpwstr>
  </property>
  <property fmtid="{D5CDD505-2E9C-101B-9397-08002B2CF9AE}" pid="22" name="DaneJednostki5">
    <vt:lpwstr>18</vt:lpwstr>
  </property>
  <property fmtid="{D5CDD505-2E9C-101B-9397-08002B2CF9AE}" pid="23" name="DaneJednostki6">
    <vt:lpwstr>22 330 03 30</vt:lpwstr>
  </property>
  <property fmtid="{D5CDD505-2E9C-101B-9397-08002B2CF9AE}" pid="24" name="DaneJednostki7">
    <vt:lpwstr>801 055 055</vt:lpwstr>
  </property>
  <property fmtid="{D5CDD505-2E9C-101B-9397-08002B2CF9AE}" pid="25" name="DaneJednostki8">
    <vt:lpwstr>us.puck@mf.gov.pl</vt:lpwstr>
  </property>
  <property fmtid="{D5CDD505-2E9C-101B-9397-08002B2CF9AE}" pid="26" name="DaneJednostki9">
    <vt:lpwstr>www.pomorskie.kas.gov.pl/urzad-skarbowy-w-pucku</vt:lpwstr>
  </property>
  <property fmtid="{D5CDD505-2E9C-101B-9397-08002B2CF9AE}" pid="27" name="DataNaPismie">
    <vt:lpwstr/>
  </property>
  <property fmtid="{D5CDD505-2E9C-101B-9397-08002B2CF9AE}" pid="28" name="KodKomorki">
    <vt:lpwstr>NUS</vt:lpwstr>
  </property>
  <property fmtid="{D5CDD505-2E9C-101B-9397-08002B2CF9AE}" pid="29" name="KodKreskowy">
    <vt:lpwstr/>
  </property>
  <property fmtid="{D5CDD505-2E9C-101B-9397-08002B2CF9AE}" pid="30" name="KodWydzialu">
    <vt:lpwstr>SEE</vt:lpwstr>
  </property>
  <property fmtid="{D5CDD505-2E9C-101B-9397-08002B2CF9AE}" pid="31" name="Komorka">
    <vt:lpwstr>Naczelnik Urzędu Skarbowego</vt:lpwstr>
  </property>
  <property fmtid="{D5CDD505-2E9C-101B-9397-08002B2CF9AE}" pid="32" name="MFCATEGORY">
    <vt:lpwstr>InformacjePubliczneInformacjeSektoraPublicznego</vt:lpwstr>
  </property>
  <property fmtid="{D5CDD505-2E9C-101B-9397-08002B2CF9AE}" pid="33" name="MFClassificationDate">
    <vt:lpwstr>2021-12-03T08:41:18.1260973+01:00</vt:lpwstr>
  </property>
  <property fmtid="{D5CDD505-2E9C-101B-9397-08002B2CF9AE}" pid="34" name="MFClassifiedBy">
    <vt:lpwstr>UxC4dwLulzfINJ8nQH+xvX5LNGipWa4BRSZhPgxsCvlfKoU0fxnIuCmhIX5qM2WnOcpIefOe4vJUA2Zr54lXSA==</vt:lpwstr>
  </property>
  <property fmtid="{D5CDD505-2E9C-101B-9397-08002B2CF9AE}" pid="35" name="MFClassifiedBySID">
    <vt:lpwstr>UxC4dwLulzfINJ8nQH+xvX5LNGipWa4BRSZhPgxsCvm42mrIC/DSDv0ggS+FjUN/2v1BBotkLlY5aAiEhoi6uX0qY6P02zQudLWe4cOsg52sMoeIqfw4M6Dzw7flOT2E</vt:lpwstr>
  </property>
  <property fmtid="{D5CDD505-2E9C-101B-9397-08002B2CF9AE}" pid="36" name="MFGRNItemId">
    <vt:lpwstr>GRN-daa7402e-1618-4f89-aaad-2ee3eae5b525</vt:lpwstr>
  </property>
  <property fmtid="{D5CDD505-2E9C-101B-9397-08002B2CF9AE}" pid="37" name="MFHash">
    <vt:lpwstr>RyM/xb+rSZupyivCRS2OUg3449q6yooTSYmRHY5dMo8=</vt:lpwstr>
  </property>
  <property fmtid="{D5CDD505-2E9C-101B-9397-08002B2CF9AE}" pid="38" name="MFRefresh">
    <vt:lpwstr>False</vt:lpwstr>
  </property>
  <property fmtid="{D5CDD505-2E9C-101B-9397-08002B2CF9AE}" pid="39" name="MFVisualMarkingsSettings">
    <vt:lpwstr>HeaderAlignment=1;FooterAlignment=1</vt:lpwstr>
  </property>
  <property fmtid="{D5CDD505-2E9C-101B-9397-08002B2CF9AE}" pid="40" name="OpisPisma">
    <vt:lpwstr>88041813850, Michalski Tomasz; I Licytacja samochodu osobowego GPU3VC8- obwieszczenie i zawiadomienie</vt:lpwstr>
  </property>
  <property fmtid="{D5CDD505-2E9C-101B-9397-08002B2CF9AE}" pid="41" name="PolaDodatkowe1">
    <vt:lpwstr>URZĄD SKARBOWY W PUCKU</vt:lpwstr>
  </property>
  <property fmtid="{D5CDD505-2E9C-101B-9397-08002B2CF9AE}" pid="42" name="PolaDodatkowe10">
    <vt:lpwstr>Naczelnik Urzędu Skarbowego w Pucku</vt:lpwstr>
  </property>
  <property fmtid="{D5CDD505-2E9C-101B-9397-08002B2CF9AE}" pid="43" name="PolaDodatkowe11">
    <vt:lpwstr>www.pomorskie.kas.gov.pl/izba-administracji-skarbowej-w-gdansku/organizacja/ochrona-danych-osobowych</vt:lpwstr>
  </property>
  <property fmtid="{D5CDD505-2E9C-101B-9397-08002B2CF9AE}" pid="44" name="PolaDodatkowe2">
    <vt:lpwstr>PUCK</vt:lpwstr>
  </property>
  <property fmtid="{D5CDD505-2E9C-101B-9397-08002B2CF9AE}" pid="45" name="PolaDodatkowe3">
    <vt:lpwstr>84-100</vt:lpwstr>
  </property>
  <property fmtid="{D5CDD505-2E9C-101B-9397-08002B2CF9AE}" pid="46" name="PolaDodatkowe4">
    <vt:lpwstr>KMDR.E.SZYSTOWSKIEGO</vt:lpwstr>
  </property>
  <property fmtid="{D5CDD505-2E9C-101B-9397-08002B2CF9AE}" pid="47" name="PolaDodatkowe5">
    <vt:lpwstr>18</vt:lpwstr>
  </property>
  <property fmtid="{D5CDD505-2E9C-101B-9397-08002B2CF9AE}" pid="48" name="PolaDodatkowe6">
    <vt:lpwstr>22 330 03 30</vt:lpwstr>
  </property>
  <property fmtid="{D5CDD505-2E9C-101B-9397-08002B2CF9AE}" pid="49" name="PolaDodatkowe7">
    <vt:lpwstr>801 055 055</vt:lpwstr>
  </property>
  <property fmtid="{D5CDD505-2E9C-101B-9397-08002B2CF9AE}" pid="50" name="PolaDodatkowe8">
    <vt:lpwstr>us.puck@mf.gov.pl</vt:lpwstr>
  </property>
  <property fmtid="{D5CDD505-2E9C-101B-9397-08002B2CF9AE}" pid="51" name="PolaDodatkowe9">
    <vt:lpwstr>www.pomorskie.kas.gov.pl/urzad-skarbowy-w-pucku</vt:lpwstr>
  </property>
  <property fmtid="{D5CDD505-2E9C-101B-9397-08002B2CF9AE}" pid="52" name="PrzekazanieDo">
    <vt:lpwstr/>
  </property>
  <property fmtid="{D5CDD505-2E9C-101B-9397-08002B2CF9AE}" pid="53" name="PrzekazanieDoKomorkaPracownika">
    <vt:lpwstr/>
  </property>
  <property fmtid="{D5CDD505-2E9C-101B-9397-08002B2CF9AE}" pid="54" name="PrzekazanieDoStanowisko">
    <vt:lpwstr/>
  </property>
  <property fmtid="{D5CDD505-2E9C-101B-9397-08002B2CF9AE}" pid="55" name="PrzekazanieWgRozdzielnika">
    <vt:lpwstr/>
  </property>
  <property fmtid="{D5CDD505-2E9C-101B-9397-08002B2CF9AE}" pid="56" name="Stanowisko">
    <vt:lpwstr>młodszy kontroler skarbowy</vt:lpwstr>
  </property>
  <property fmtid="{D5CDD505-2E9C-101B-9397-08002B2CF9AE}" pid="57" name="TrescPisma">
    <vt:lpwstr/>
  </property>
  <property fmtid="{D5CDD505-2E9C-101B-9397-08002B2CF9AE}" pid="58" name="UNPPisma">
    <vt:lpwstr>2215-24-095595</vt:lpwstr>
  </property>
  <property fmtid="{D5CDD505-2E9C-101B-9397-08002B2CF9AE}" pid="59" name="Wydzial">
    <vt:lpwstr>Referat Egzekucji Administracyjnej</vt:lpwstr>
  </property>
  <property fmtid="{D5CDD505-2E9C-101B-9397-08002B2CF9AE}" pid="60" name="ZaakceptowanePrzez">
    <vt:lpwstr>n/d</vt:lpwstr>
  </property>
  <property fmtid="{D5CDD505-2E9C-101B-9397-08002B2CF9AE}" pid="61" name="ZnakPisma">
    <vt:lpwstr>2215-SEE.7110.1.537.2024.1</vt:lpwstr>
  </property>
  <property fmtid="{D5CDD505-2E9C-101B-9397-08002B2CF9AE}" pid="62" name="ZnakSprawy">
    <vt:lpwstr>2215-SEE.7110.1.537.2024</vt:lpwstr>
  </property>
  <property fmtid="{D5CDD505-2E9C-101B-9397-08002B2CF9AE}" pid="63" name="ZnakSprawy2">
    <vt:lpwstr>Znak sprawy: 2215-SEE.7110.1.537.2024</vt:lpwstr>
  </property>
  <property fmtid="{D5CDD505-2E9C-101B-9397-08002B2CF9AE}" pid="64" name="ZnakSprawyPrzedPrzeniesieniem">
    <vt:lpwstr/>
  </property>
  <property fmtid="{D5CDD505-2E9C-101B-9397-08002B2CF9AE}" pid="65" name="adresEMail">
    <vt:lpwstr/>
  </property>
  <property fmtid="{D5CDD505-2E9C-101B-9397-08002B2CF9AE}" pid="66" name="adresImie">
    <vt:lpwstr>TOMASZ</vt:lpwstr>
  </property>
  <property fmtid="{D5CDD505-2E9C-101B-9397-08002B2CF9AE}" pid="67" name="adresKodPocztowy">
    <vt:lpwstr>81-198</vt:lpwstr>
  </property>
  <property fmtid="{D5CDD505-2E9C-101B-9397-08002B2CF9AE}" pid="68" name="adresMiejscowosc">
    <vt:lpwstr>MOSTY</vt:lpwstr>
  </property>
  <property fmtid="{D5CDD505-2E9C-101B-9397-08002B2CF9AE}" pid="69" name="adresNIP">
    <vt:lpwstr>$NIP</vt:lpwstr>
  </property>
  <property fmtid="{D5CDD505-2E9C-101B-9397-08002B2CF9AE}" pid="70" name="adresNazwa">
    <vt:lpwstr/>
  </property>
  <property fmtid="{D5CDD505-2E9C-101B-9397-08002B2CF9AE}" pid="71" name="adresNazwisko">
    <vt:lpwstr>MICHALSKI</vt:lpwstr>
  </property>
  <property fmtid="{D5CDD505-2E9C-101B-9397-08002B2CF9AE}" pid="72" name="adresNrDomu">
    <vt:lpwstr>8</vt:lpwstr>
  </property>
  <property fmtid="{D5CDD505-2E9C-101B-9397-08002B2CF9AE}" pid="73" name="adresNrLokalu">
    <vt:lpwstr/>
  </property>
  <property fmtid="{D5CDD505-2E9C-101B-9397-08002B2CF9AE}" pid="74" name="adresOddzial">
    <vt:lpwstr/>
  </property>
  <property fmtid="{D5CDD505-2E9C-101B-9397-08002B2CF9AE}" pid="75" name="adresPESEL">
    <vt:lpwstr>$PESEL</vt:lpwstr>
  </property>
  <property fmtid="{D5CDD505-2E9C-101B-9397-08002B2CF9AE}" pid="76" name="adresPoczta">
    <vt:lpwstr>KOSAKOWO</vt:lpwstr>
  </property>
  <property fmtid="{D5CDD505-2E9C-101B-9397-08002B2CF9AE}" pid="77" name="adresTypUlicy">
    <vt:lpwstr/>
  </property>
  <property fmtid="{D5CDD505-2E9C-101B-9397-08002B2CF9AE}" pid="78" name="adresUlica">
    <vt:lpwstr>ŚWIERKOWA</vt:lpwstr>
  </property>
  <property fmtid="{D5CDD505-2E9C-101B-9397-08002B2CF9AE}" pid="79" name="adresaciDW">
    <vt:lpwstr>IZBA ADMINISTRACJI SKARBOWEJ W GDAŃSKU</vt:lpwstr>
  </property>
  <property fmtid="{D5CDD505-2E9C-101B-9397-08002B2CF9AE}" pid="80" name="adresaciDW2">
    <vt:lpwstr>IZBA ADMINISTRACJI SKARBOWEJ W GDAŃSKU, DŁUGA 75/76, 80-831 GDAŃSK;  </vt:lpwstr>
  </property>
</Properties>
</file>