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7CAE" w14:textId="77777777" w:rsidR="00B67441" w:rsidRPr="006935AF" w:rsidRDefault="004557D4" w:rsidP="00B109D5">
      <w:pPr>
        <w:jc w:val="center"/>
        <w:outlineLvl w:val="0"/>
        <w:rPr>
          <w:rFonts w:asciiTheme="minorHAnsi" w:hAnsiTheme="minorHAnsi" w:cstheme="minorHAnsi"/>
          <w:b/>
          <w:sz w:val="28"/>
        </w:rPr>
      </w:pPr>
      <w:r w:rsidRPr="006935AF">
        <w:rPr>
          <w:rFonts w:asciiTheme="minorHAnsi" w:hAnsiTheme="minorHAnsi" w:cstheme="minorHAnsi"/>
          <w:b/>
          <w:sz w:val="28"/>
        </w:rPr>
        <w:t>Plan działalności</w:t>
      </w:r>
    </w:p>
    <w:p w14:paraId="6DC33F67" w14:textId="3B4DBF87" w:rsidR="00720FFE" w:rsidRPr="006935AF" w:rsidRDefault="004557D4" w:rsidP="00B109D5">
      <w:pPr>
        <w:jc w:val="center"/>
        <w:outlineLvl w:val="0"/>
        <w:rPr>
          <w:rFonts w:asciiTheme="minorHAnsi" w:hAnsiTheme="minorHAnsi" w:cstheme="minorHAnsi"/>
          <w:b/>
          <w:sz w:val="28"/>
        </w:rPr>
      </w:pPr>
      <w:r w:rsidRPr="006935AF">
        <w:rPr>
          <w:rFonts w:asciiTheme="minorHAnsi" w:hAnsiTheme="minorHAnsi" w:cstheme="minorHAnsi"/>
          <w:b/>
          <w:sz w:val="28"/>
        </w:rPr>
        <w:t xml:space="preserve"> </w:t>
      </w:r>
      <w:r w:rsidR="00AB3BD3" w:rsidRPr="006935AF">
        <w:rPr>
          <w:rFonts w:asciiTheme="minorHAnsi" w:hAnsiTheme="minorHAnsi" w:cstheme="minorHAnsi"/>
          <w:b/>
          <w:sz w:val="28"/>
        </w:rPr>
        <w:t>Izby Administracji Skarbowej w Gdańsku</w:t>
      </w:r>
      <w:r w:rsidR="00432591" w:rsidRPr="006935AF">
        <w:rPr>
          <w:rFonts w:asciiTheme="minorHAnsi" w:hAnsiTheme="minorHAnsi" w:cstheme="minorHAnsi"/>
          <w:b/>
          <w:sz w:val="28"/>
        </w:rPr>
        <w:t xml:space="preserve"> </w:t>
      </w:r>
      <w:r w:rsidRPr="006935AF">
        <w:rPr>
          <w:rFonts w:asciiTheme="minorHAnsi" w:hAnsiTheme="minorHAnsi" w:cstheme="minorHAnsi"/>
          <w:b/>
          <w:sz w:val="28"/>
        </w:rPr>
        <w:t xml:space="preserve">na rok </w:t>
      </w:r>
      <w:r w:rsidR="00995C93" w:rsidRPr="006935AF">
        <w:rPr>
          <w:rFonts w:asciiTheme="minorHAnsi" w:hAnsiTheme="minorHAnsi" w:cstheme="minorHAnsi"/>
          <w:b/>
          <w:sz w:val="28"/>
        </w:rPr>
        <w:t>202</w:t>
      </w:r>
      <w:r w:rsidR="00995B5A" w:rsidRPr="006935AF">
        <w:rPr>
          <w:rFonts w:asciiTheme="minorHAnsi" w:hAnsiTheme="minorHAnsi" w:cstheme="minorHAnsi"/>
          <w:b/>
          <w:sz w:val="28"/>
        </w:rPr>
        <w:t>5</w:t>
      </w:r>
    </w:p>
    <w:p w14:paraId="0060DF58" w14:textId="77777777" w:rsidR="00BC624A" w:rsidRPr="006935AF" w:rsidRDefault="00BC624A" w:rsidP="003C1177">
      <w:pPr>
        <w:rPr>
          <w:rFonts w:asciiTheme="minorHAnsi" w:hAnsiTheme="minorHAnsi" w:cstheme="minorHAnsi"/>
          <w:b/>
        </w:rPr>
      </w:pPr>
    </w:p>
    <w:p w14:paraId="1F64EE3D" w14:textId="77777777" w:rsidR="00BC624A" w:rsidRPr="006935AF" w:rsidRDefault="00BC624A" w:rsidP="003C1177">
      <w:pPr>
        <w:rPr>
          <w:rFonts w:asciiTheme="minorHAnsi" w:hAnsiTheme="minorHAnsi" w:cstheme="minorHAnsi"/>
          <w:b/>
        </w:rPr>
      </w:pPr>
    </w:p>
    <w:p w14:paraId="7E1467A2" w14:textId="33F7AAD6" w:rsidR="004557D4" w:rsidRPr="006935AF" w:rsidRDefault="004557D4" w:rsidP="003C1177">
      <w:pPr>
        <w:rPr>
          <w:rFonts w:asciiTheme="minorHAnsi" w:hAnsiTheme="minorHAnsi" w:cstheme="minorHAnsi"/>
          <w:b/>
        </w:rPr>
      </w:pPr>
      <w:r w:rsidRPr="006935AF">
        <w:rPr>
          <w:rFonts w:asciiTheme="minorHAnsi" w:hAnsiTheme="minorHAnsi" w:cstheme="minorHAnsi"/>
          <w:b/>
        </w:rPr>
        <w:t>CZĘŚĆ A: Najważniejs</w:t>
      </w:r>
      <w:r w:rsidR="00720FFE" w:rsidRPr="006935AF">
        <w:rPr>
          <w:rFonts w:asciiTheme="minorHAnsi" w:hAnsiTheme="minorHAnsi" w:cstheme="minorHAnsi"/>
          <w:b/>
        </w:rPr>
        <w:t>z</w:t>
      </w:r>
      <w:r w:rsidR="000C6C31" w:rsidRPr="006935AF">
        <w:rPr>
          <w:rFonts w:asciiTheme="minorHAnsi" w:hAnsiTheme="minorHAnsi" w:cstheme="minorHAnsi"/>
          <w:b/>
        </w:rPr>
        <w:t>e cele do realizacji w roku 202</w:t>
      </w:r>
      <w:r w:rsidR="00995B5A" w:rsidRPr="006935AF">
        <w:rPr>
          <w:rFonts w:asciiTheme="minorHAnsi" w:hAnsiTheme="minorHAnsi" w:cstheme="minorHAnsi"/>
          <w:b/>
        </w:rPr>
        <w:t>5</w:t>
      </w:r>
    </w:p>
    <w:p w14:paraId="6FD8B965" w14:textId="77777777" w:rsidR="00A856E4" w:rsidRPr="006935AF" w:rsidRDefault="00A856E4" w:rsidP="003C1177">
      <w:pPr>
        <w:pStyle w:val="Tekstpodstawowy"/>
        <w:spacing w:before="120" w:after="0"/>
        <w:jc w:val="both"/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923"/>
        <w:gridCol w:w="2551"/>
        <w:gridCol w:w="1560"/>
        <w:gridCol w:w="7007"/>
        <w:gridCol w:w="1923"/>
      </w:tblGrid>
      <w:tr w:rsidR="00BC624A" w:rsidRPr="006935AF" w14:paraId="186AB9F9" w14:textId="77777777" w:rsidTr="001A24C3">
        <w:trPr>
          <w:trHeight w:val="413"/>
          <w:tblHeader/>
        </w:trPr>
        <w:tc>
          <w:tcPr>
            <w:tcW w:w="516" w:type="dxa"/>
            <w:vMerge w:val="restart"/>
            <w:vAlign w:val="center"/>
          </w:tcPr>
          <w:p w14:paraId="684D4828" w14:textId="77777777" w:rsidR="00BC624A" w:rsidRPr="006935AF" w:rsidRDefault="00BC624A" w:rsidP="007F0638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Lp.</w:t>
            </w:r>
          </w:p>
        </w:tc>
        <w:tc>
          <w:tcPr>
            <w:tcW w:w="1923" w:type="dxa"/>
            <w:vMerge w:val="restart"/>
            <w:vAlign w:val="center"/>
          </w:tcPr>
          <w:p w14:paraId="77D61918" w14:textId="77777777" w:rsidR="00BC624A" w:rsidRPr="006935AF" w:rsidRDefault="00BC624A" w:rsidP="007F0638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Cel</w:t>
            </w:r>
          </w:p>
        </w:tc>
        <w:tc>
          <w:tcPr>
            <w:tcW w:w="4111" w:type="dxa"/>
            <w:gridSpan w:val="2"/>
            <w:vAlign w:val="center"/>
          </w:tcPr>
          <w:p w14:paraId="6B8DA381" w14:textId="77777777" w:rsidR="00BC624A" w:rsidRPr="006935AF" w:rsidRDefault="00BC624A" w:rsidP="0070365A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Mierniki określające</w:t>
            </w:r>
          </w:p>
          <w:p w14:paraId="33C67A62" w14:textId="77777777" w:rsidR="00BC624A" w:rsidRPr="006935AF" w:rsidRDefault="00BC624A" w:rsidP="00DB3B59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stopień realizacji celu</w:t>
            </w:r>
          </w:p>
        </w:tc>
        <w:tc>
          <w:tcPr>
            <w:tcW w:w="7007" w:type="dxa"/>
            <w:vMerge w:val="restart"/>
            <w:vAlign w:val="center"/>
          </w:tcPr>
          <w:p w14:paraId="6051D871" w14:textId="77777777" w:rsidR="00BC624A" w:rsidRPr="006935AF" w:rsidRDefault="00BC624A" w:rsidP="00DB3B59">
            <w:pPr>
              <w:ind w:left="-108" w:firstLine="108"/>
              <w:jc w:val="center"/>
              <w:rPr>
                <w:rFonts w:asciiTheme="minorHAnsi" w:hAnsiTheme="minorHAnsi" w:cstheme="minorHAnsi"/>
                <w:sz w:val="16"/>
                <w:szCs w:val="20"/>
                <w:vertAlign w:val="superscript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Najważniejsze zadania służące realizacji celu</w:t>
            </w:r>
          </w:p>
        </w:tc>
        <w:tc>
          <w:tcPr>
            <w:tcW w:w="1923" w:type="dxa"/>
            <w:vMerge w:val="restart"/>
            <w:vAlign w:val="center"/>
          </w:tcPr>
          <w:p w14:paraId="3EE954E5" w14:textId="77777777" w:rsidR="00BC624A" w:rsidRPr="006935AF" w:rsidRDefault="005662FF" w:rsidP="00DB3B59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Odniesienie do dokumentu o charakterze strategicznym</w:t>
            </w:r>
          </w:p>
        </w:tc>
      </w:tr>
      <w:tr w:rsidR="00BC624A" w:rsidRPr="006935AF" w14:paraId="61A49FD5" w14:textId="77777777" w:rsidTr="001A24C3">
        <w:trPr>
          <w:trHeight w:val="699"/>
          <w:tblHeader/>
        </w:trPr>
        <w:tc>
          <w:tcPr>
            <w:tcW w:w="516" w:type="dxa"/>
            <w:vMerge/>
          </w:tcPr>
          <w:p w14:paraId="516D44B2" w14:textId="77777777" w:rsidR="00BC624A" w:rsidRPr="006935AF" w:rsidRDefault="00BC624A" w:rsidP="007F0638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1923" w:type="dxa"/>
            <w:vMerge/>
            <w:vAlign w:val="center"/>
          </w:tcPr>
          <w:p w14:paraId="67F14631" w14:textId="77777777" w:rsidR="00BC624A" w:rsidRPr="006935AF" w:rsidRDefault="00BC624A" w:rsidP="007F0638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E1EA45D" w14:textId="77777777" w:rsidR="00BC624A" w:rsidRPr="006935AF" w:rsidRDefault="00BC624A" w:rsidP="0070365A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Nazwa</w:t>
            </w:r>
          </w:p>
        </w:tc>
        <w:tc>
          <w:tcPr>
            <w:tcW w:w="1560" w:type="dxa"/>
            <w:vAlign w:val="center"/>
          </w:tcPr>
          <w:p w14:paraId="6894401A" w14:textId="77777777" w:rsidR="00BC624A" w:rsidRPr="006935AF" w:rsidRDefault="00BC624A" w:rsidP="0070365A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Planowana wartość do osiągnięcia na koniec roku, którego dotyczy plan</w:t>
            </w:r>
          </w:p>
        </w:tc>
        <w:tc>
          <w:tcPr>
            <w:tcW w:w="7007" w:type="dxa"/>
            <w:vMerge/>
            <w:vAlign w:val="center"/>
          </w:tcPr>
          <w:p w14:paraId="1A6C07C1" w14:textId="77777777" w:rsidR="00BC624A" w:rsidRPr="006935AF" w:rsidRDefault="00BC624A" w:rsidP="0070365A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1923" w:type="dxa"/>
            <w:vMerge/>
            <w:vAlign w:val="center"/>
          </w:tcPr>
          <w:p w14:paraId="3D723694" w14:textId="77777777" w:rsidR="00BC624A" w:rsidRPr="006935AF" w:rsidRDefault="00BC624A" w:rsidP="0070365A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BC624A" w:rsidRPr="006935AF" w14:paraId="3BA1E53F" w14:textId="77777777" w:rsidTr="001A24C3">
        <w:trPr>
          <w:tblHeader/>
        </w:trPr>
        <w:tc>
          <w:tcPr>
            <w:tcW w:w="516" w:type="dxa"/>
            <w:vAlign w:val="center"/>
          </w:tcPr>
          <w:p w14:paraId="0394A6F1" w14:textId="77777777" w:rsidR="00BC624A" w:rsidRPr="006935AF" w:rsidRDefault="00BC624A" w:rsidP="007F0638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923" w:type="dxa"/>
            <w:vAlign w:val="center"/>
          </w:tcPr>
          <w:p w14:paraId="78D528FD" w14:textId="77777777" w:rsidR="00BC624A" w:rsidRPr="006935AF" w:rsidRDefault="00BC624A" w:rsidP="007F0638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14:paraId="24927004" w14:textId="77777777" w:rsidR="00BC624A" w:rsidRPr="006935AF" w:rsidRDefault="00BC624A" w:rsidP="00A37A6F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20E017E8" w14:textId="77777777" w:rsidR="00BC624A" w:rsidRPr="006935AF" w:rsidRDefault="00BC624A" w:rsidP="00A37A6F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7007" w:type="dxa"/>
            <w:vAlign w:val="center"/>
          </w:tcPr>
          <w:p w14:paraId="5001D993" w14:textId="77777777" w:rsidR="00BC624A" w:rsidRPr="006935AF" w:rsidRDefault="00BC624A" w:rsidP="00A37A6F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  <w:tc>
          <w:tcPr>
            <w:tcW w:w="1923" w:type="dxa"/>
            <w:vAlign w:val="center"/>
          </w:tcPr>
          <w:p w14:paraId="7204C261" w14:textId="77777777" w:rsidR="00BC624A" w:rsidRPr="006935AF" w:rsidRDefault="00BC624A" w:rsidP="00A37A6F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6</w:t>
            </w:r>
          </w:p>
        </w:tc>
      </w:tr>
      <w:tr w:rsidR="00944E98" w:rsidRPr="006935AF" w14:paraId="08C58FC0" w14:textId="77777777" w:rsidTr="006E5777">
        <w:trPr>
          <w:trHeight w:val="1433"/>
        </w:trPr>
        <w:tc>
          <w:tcPr>
            <w:tcW w:w="516" w:type="dxa"/>
            <w:vMerge w:val="restart"/>
            <w:vAlign w:val="center"/>
          </w:tcPr>
          <w:p w14:paraId="4CE46BD7" w14:textId="77777777" w:rsidR="00944E98" w:rsidRPr="006935AF" w:rsidRDefault="00944E98" w:rsidP="000317EA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1923" w:type="dxa"/>
            <w:vMerge w:val="restart"/>
            <w:vAlign w:val="center"/>
          </w:tcPr>
          <w:p w14:paraId="7209FBA8" w14:textId="75035193" w:rsidR="00944E98" w:rsidRPr="006935AF" w:rsidRDefault="00944E98" w:rsidP="00BA5BA0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Wzrost skuteczności i efektywności poboru należności podatkowych i niepodatkowych oraz bezpieczny i skuteczny system ochrony granic i przepływu towarów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4085319" w14:textId="77777777" w:rsidR="00944E98" w:rsidRPr="006935AF" w:rsidRDefault="00944E98" w:rsidP="001A24C3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Realizacja należności publicznoprawnych</w:t>
            </w:r>
          </w:p>
        </w:tc>
        <w:tc>
          <w:tcPr>
            <w:tcW w:w="1560" w:type="dxa"/>
            <w:vAlign w:val="center"/>
          </w:tcPr>
          <w:p w14:paraId="4E688B52" w14:textId="55AB9EBD" w:rsidR="00944E98" w:rsidRPr="006935AF" w:rsidRDefault="00944E98" w:rsidP="006E5777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 xml:space="preserve">≥ 42 723 100 </w:t>
            </w:r>
            <w:r w:rsidR="006935AF">
              <w:rPr>
                <w:rFonts w:asciiTheme="minorHAnsi" w:hAnsiTheme="minorHAnsi" w:cstheme="minorHAnsi"/>
                <w:sz w:val="16"/>
                <w:szCs w:val="18"/>
              </w:rPr>
              <w:t xml:space="preserve">tys. </w:t>
            </w: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zł</w:t>
            </w:r>
          </w:p>
        </w:tc>
        <w:tc>
          <w:tcPr>
            <w:tcW w:w="7007" w:type="dxa"/>
          </w:tcPr>
          <w:p w14:paraId="7AA9E62A" w14:textId="5D13211A" w:rsidR="000C5CC3" w:rsidRPr="000C5CC3" w:rsidRDefault="000C5CC3" w:rsidP="00F85CE6">
            <w:pPr>
              <w:pStyle w:val="Styl"/>
              <w:numPr>
                <w:ilvl w:val="0"/>
                <w:numId w:val="9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Monitorowanie i analiza realizacji wpływów oraz podejmowanie działań adekwatnych do wyników monitoringu i analizy.</w:t>
            </w:r>
          </w:p>
          <w:p w14:paraId="62EFD809" w14:textId="74E023FE" w:rsidR="000C5CC3" w:rsidRPr="000C5CC3" w:rsidRDefault="000C5CC3" w:rsidP="00F85CE6">
            <w:pPr>
              <w:pStyle w:val="Styl"/>
              <w:numPr>
                <w:ilvl w:val="0"/>
                <w:numId w:val="9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Szybkie podejmowanie czynności zmierzających do zapłaty zaległości przez zobowiązanych – szybkie podejmowanie działań informacyjnych, wystawianie upomnień i tytułów wykonawczych. </w:t>
            </w:r>
          </w:p>
          <w:p w14:paraId="263FB800" w14:textId="55D1CD2B" w:rsidR="000C5CC3" w:rsidRPr="000C5CC3" w:rsidRDefault="000C5CC3" w:rsidP="00F85CE6">
            <w:pPr>
              <w:pStyle w:val="Styl"/>
              <w:numPr>
                <w:ilvl w:val="0"/>
                <w:numId w:val="9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Monitoring i analiza kształtowania się wartości statystycznej towarów importowych w kontekście uzyskiwanych dochodów z tytułu cła i  podatku od towarów i usług od importu towarów. </w:t>
            </w:r>
          </w:p>
          <w:p w14:paraId="75828C99" w14:textId="6CB8DB3C" w:rsidR="000C5CC3" w:rsidRPr="000C5CC3" w:rsidRDefault="000C5CC3" w:rsidP="00F85CE6">
            <w:pPr>
              <w:pStyle w:val="Styl"/>
              <w:numPr>
                <w:ilvl w:val="0"/>
                <w:numId w:val="9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Monitoring podmiotów generujących  największe dochody podatkowe oraz z cła. </w:t>
            </w:r>
          </w:p>
          <w:p w14:paraId="2C58B70E" w14:textId="0ABF8D3A" w:rsidR="000C5CC3" w:rsidRPr="000C5CC3" w:rsidRDefault="000C5CC3" w:rsidP="00F85CE6">
            <w:pPr>
              <w:pStyle w:val="Styl"/>
              <w:numPr>
                <w:ilvl w:val="0"/>
                <w:numId w:val="9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Stosowanie, w uzasadnionych przypadkach, zabezpieczenia  zobowiązań podatkowych.</w:t>
            </w:r>
          </w:p>
          <w:p w14:paraId="37437A2B" w14:textId="17BE17DE" w:rsidR="00944E98" w:rsidRPr="006935AF" w:rsidRDefault="000C5CC3" w:rsidP="00F85CE6">
            <w:pPr>
              <w:pStyle w:val="Styl"/>
              <w:numPr>
                <w:ilvl w:val="0"/>
                <w:numId w:val="9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Monitoring  obsługi dokumentów podlegających księgowaniu.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14:paraId="32B299DD" w14:textId="1FCCE14D" w:rsidR="00944E98" w:rsidRPr="006935AF" w:rsidRDefault="00944E98" w:rsidP="00995B5A">
            <w:pPr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/>
                <w:sz w:val="16"/>
                <w:szCs w:val="18"/>
              </w:rPr>
              <w:t>Kierunki działania i rozwoju KAS na rok 2025</w:t>
            </w:r>
          </w:p>
        </w:tc>
      </w:tr>
      <w:tr w:rsidR="00944E98" w:rsidRPr="006935AF" w14:paraId="189FC327" w14:textId="77777777" w:rsidTr="001A24C3">
        <w:trPr>
          <w:trHeight w:val="353"/>
        </w:trPr>
        <w:tc>
          <w:tcPr>
            <w:tcW w:w="516" w:type="dxa"/>
            <w:vMerge/>
            <w:vAlign w:val="center"/>
          </w:tcPr>
          <w:p w14:paraId="1E2871C6" w14:textId="77777777" w:rsidR="00944E98" w:rsidRPr="006935AF" w:rsidRDefault="00944E98" w:rsidP="00872DCC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14:paraId="10A1752D" w14:textId="77777777" w:rsidR="00944E98" w:rsidRPr="006935AF" w:rsidRDefault="00944E98" w:rsidP="00872DCC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D18F453" w14:textId="77777777" w:rsidR="00944E98" w:rsidRPr="006935AF" w:rsidRDefault="00944E98" w:rsidP="001A24C3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Egzekucja zaległości</w:t>
            </w:r>
          </w:p>
        </w:tc>
        <w:tc>
          <w:tcPr>
            <w:tcW w:w="1560" w:type="dxa"/>
            <w:vAlign w:val="center"/>
          </w:tcPr>
          <w:p w14:paraId="6161D7BC" w14:textId="59452928" w:rsidR="00944E98" w:rsidRPr="006935AF" w:rsidRDefault="00944E98" w:rsidP="001A24C3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 xml:space="preserve">≥ 455 800 </w:t>
            </w:r>
            <w:r w:rsidR="006935AF">
              <w:rPr>
                <w:rFonts w:asciiTheme="minorHAnsi" w:hAnsiTheme="minorHAnsi" w:cstheme="minorHAnsi"/>
                <w:sz w:val="16"/>
                <w:szCs w:val="18"/>
              </w:rPr>
              <w:t xml:space="preserve">tys. </w:t>
            </w: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zł</w:t>
            </w:r>
          </w:p>
        </w:tc>
        <w:tc>
          <w:tcPr>
            <w:tcW w:w="7007" w:type="dxa"/>
          </w:tcPr>
          <w:p w14:paraId="2C05E389" w14:textId="514FFA44" w:rsidR="000C5CC3" w:rsidRPr="000C5CC3" w:rsidRDefault="000C5CC3" w:rsidP="00F85CE6">
            <w:pPr>
              <w:pStyle w:val="Styl"/>
              <w:numPr>
                <w:ilvl w:val="0"/>
                <w:numId w:val="11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Bezzwłoczne wszczynanie egzekucji administracyjnej.</w:t>
            </w:r>
          </w:p>
          <w:p w14:paraId="78F6D383" w14:textId="6C6C67A9" w:rsidR="000C5CC3" w:rsidRPr="000C5CC3" w:rsidRDefault="000C5CC3" w:rsidP="00F85CE6">
            <w:pPr>
              <w:pStyle w:val="Styl"/>
              <w:numPr>
                <w:ilvl w:val="0"/>
                <w:numId w:val="11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Analiza i nadzór szybkością prowadzenia postępowań egzekucyjnych oraz ilością i rodzajem zastosowanych środków egzekucyjnych prowadzących do wyegzekwowania zaległości.</w:t>
            </w:r>
          </w:p>
          <w:p w14:paraId="301D3324" w14:textId="15D1A7F9" w:rsidR="000C5CC3" w:rsidRPr="000C5CC3" w:rsidRDefault="000C5CC3" w:rsidP="00F85CE6">
            <w:pPr>
              <w:pStyle w:val="Styl"/>
              <w:numPr>
                <w:ilvl w:val="0"/>
                <w:numId w:val="11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Systematyczne podejmowanie czynności, w celu ustalenia majątku zobowiązanego z wykorzystywaniem dostępnych baz danych oraz narzędzi.</w:t>
            </w:r>
          </w:p>
          <w:p w14:paraId="6B3FAAF1" w14:textId="2725AC63" w:rsidR="000C5CC3" w:rsidRPr="000C5CC3" w:rsidRDefault="000C5CC3" w:rsidP="00F85CE6">
            <w:pPr>
              <w:pStyle w:val="Styl"/>
              <w:numPr>
                <w:ilvl w:val="0"/>
                <w:numId w:val="11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Bieżący nadzór nad terminowością i skutecznością egzekucji z nieruchomości i ruchomości. </w:t>
            </w:r>
          </w:p>
          <w:p w14:paraId="048DC89B" w14:textId="6B531CE4" w:rsidR="000C5CC3" w:rsidRPr="000C5CC3" w:rsidRDefault="000C5CC3" w:rsidP="00F85CE6">
            <w:pPr>
              <w:pStyle w:val="Styl"/>
              <w:numPr>
                <w:ilvl w:val="0"/>
                <w:numId w:val="11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Nadzór nad realizacją zajęć przez dłużników zajętych wierzytelności. </w:t>
            </w:r>
          </w:p>
          <w:p w14:paraId="4E5588E5" w14:textId="6E88493E" w:rsidR="000C5CC3" w:rsidRPr="000C5CC3" w:rsidRDefault="000C5CC3" w:rsidP="00F85CE6">
            <w:pPr>
              <w:pStyle w:val="Styl"/>
              <w:numPr>
                <w:ilvl w:val="0"/>
                <w:numId w:val="11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Monitoring składników majątkowych zobowiązanego wobec, których wystąpiły przeszkody w realizacji zajęcia w celu bezzwłocznego dokonania zajęcia w przypadku ich ustania.  </w:t>
            </w:r>
          </w:p>
          <w:p w14:paraId="33856E21" w14:textId="2CAA5121" w:rsidR="00944E98" w:rsidRPr="006935AF" w:rsidRDefault="000C5CC3" w:rsidP="00F85CE6">
            <w:pPr>
              <w:pStyle w:val="Styl"/>
              <w:numPr>
                <w:ilvl w:val="0"/>
                <w:numId w:val="11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Poszukiwanie majątku po umorzeniu postępowania egzekucyjnego z powodu bezskuteczności prowadzonej egzekucji administracyjnej.</w:t>
            </w:r>
          </w:p>
        </w:tc>
        <w:tc>
          <w:tcPr>
            <w:tcW w:w="1923" w:type="dxa"/>
            <w:vMerge/>
            <w:shd w:val="clear" w:color="auto" w:fill="auto"/>
          </w:tcPr>
          <w:p w14:paraId="20DEA655" w14:textId="77777777" w:rsidR="00944E98" w:rsidRPr="006935AF" w:rsidRDefault="00944E98" w:rsidP="00A72DE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8"/>
              </w:rPr>
            </w:pPr>
          </w:p>
        </w:tc>
      </w:tr>
      <w:tr w:rsidR="00944E98" w:rsidRPr="006935AF" w14:paraId="427C7B8D" w14:textId="77777777" w:rsidTr="001A24C3">
        <w:trPr>
          <w:trHeight w:val="353"/>
        </w:trPr>
        <w:tc>
          <w:tcPr>
            <w:tcW w:w="516" w:type="dxa"/>
            <w:vMerge/>
            <w:vAlign w:val="center"/>
          </w:tcPr>
          <w:p w14:paraId="440E7274" w14:textId="77777777" w:rsidR="00944E98" w:rsidRPr="006935AF" w:rsidRDefault="00944E98" w:rsidP="00872DCC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14:paraId="7949AA53" w14:textId="77777777" w:rsidR="00944E98" w:rsidRPr="006935AF" w:rsidRDefault="00944E98" w:rsidP="00872DCC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A18185B" w14:textId="55F8E4D1" w:rsidR="00944E98" w:rsidRPr="006935AF" w:rsidRDefault="00944E98" w:rsidP="001A24C3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Efektywne zarządzanie zaległościami</w:t>
            </w:r>
          </w:p>
        </w:tc>
        <w:tc>
          <w:tcPr>
            <w:tcW w:w="1560" w:type="dxa"/>
            <w:vAlign w:val="center"/>
          </w:tcPr>
          <w:p w14:paraId="296B2B9C" w14:textId="67DD96C6" w:rsidR="00944E98" w:rsidRPr="006935AF" w:rsidRDefault="00944E98" w:rsidP="001A24C3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&lt;</w:t>
            </w: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 xml:space="preserve"> 103%</w:t>
            </w:r>
          </w:p>
        </w:tc>
        <w:tc>
          <w:tcPr>
            <w:tcW w:w="7007" w:type="dxa"/>
          </w:tcPr>
          <w:p w14:paraId="1996FFC6" w14:textId="61F53C48" w:rsidR="000C5CC3" w:rsidRPr="000C5CC3" w:rsidRDefault="000C5CC3" w:rsidP="00F85CE6">
            <w:pPr>
              <w:pStyle w:val="Styl"/>
              <w:numPr>
                <w:ilvl w:val="0"/>
                <w:numId w:val="13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Bieżące monitorowanie i zarządzanie zaległościami.</w:t>
            </w:r>
          </w:p>
          <w:p w14:paraId="50DF2180" w14:textId="4F807D57" w:rsidR="000C5CC3" w:rsidRPr="000C5CC3" w:rsidRDefault="000C5CC3" w:rsidP="00F85CE6">
            <w:pPr>
              <w:pStyle w:val="Styl"/>
              <w:numPr>
                <w:ilvl w:val="0"/>
                <w:numId w:val="13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Niezwłoczne dokonywanie zabezpieczeń potencjalnych zobowiązań.</w:t>
            </w:r>
          </w:p>
          <w:p w14:paraId="1B150BC9" w14:textId="0F555494" w:rsidR="000C5CC3" w:rsidRPr="000C5CC3" w:rsidRDefault="000C5CC3" w:rsidP="00F85CE6">
            <w:pPr>
              <w:pStyle w:val="Styl"/>
              <w:numPr>
                <w:ilvl w:val="0"/>
                <w:numId w:val="13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Prowadzenie miękkiej egzekucji.</w:t>
            </w:r>
          </w:p>
          <w:p w14:paraId="1171E129" w14:textId="579A6504" w:rsidR="000C5CC3" w:rsidRPr="000C5CC3" w:rsidRDefault="000C5CC3" w:rsidP="00F85CE6">
            <w:pPr>
              <w:pStyle w:val="Styl"/>
              <w:numPr>
                <w:ilvl w:val="0"/>
                <w:numId w:val="13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Terminowe wystawianie upomnień i tytułów wykonawczych. </w:t>
            </w:r>
          </w:p>
          <w:p w14:paraId="39406D89" w14:textId="5EE23361" w:rsidR="00944E98" w:rsidRPr="006935AF" w:rsidRDefault="000C5CC3" w:rsidP="00F85CE6">
            <w:pPr>
              <w:pStyle w:val="Styl"/>
              <w:numPr>
                <w:ilvl w:val="0"/>
                <w:numId w:val="13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Systematyczne odpisywanie przedawnionych zobowiązań.</w:t>
            </w:r>
          </w:p>
        </w:tc>
        <w:tc>
          <w:tcPr>
            <w:tcW w:w="1923" w:type="dxa"/>
            <w:vMerge/>
            <w:shd w:val="clear" w:color="auto" w:fill="auto"/>
          </w:tcPr>
          <w:p w14:paraId="77B6FFB3" w14:textId="77777777" w:rsidR="00944E98" w:rsidRPr="006935AF" w:rsidRDefault="00944E98" w:rsidP="00A72DE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8"/>
              </w:rPr>
            </w:pPr>
          </w:p>
        </w:tc>
      </w:tr>
      <w:tr w:rsidR="00944E98" w:rsidRPr="006935AF" w14:paraId="33639C45" w14:textId="77777777" w:rsidTr="001A24C3">
        <w:trPr>
          <w:trHeight w:val="353"/>
        </w:trPr>
        <w:tc>
          <w:tcPr>
            <w:tcW w:w="516" w:type="dxa"/>
            <w:vMerge/>
            <w:vAlign w:val="center"/>
          </w:tcPr>
          <w:p w14:paraId="3C9C9E13" w14:textId="77777777" w:rsidR="00944E98" w:rsidRPr="006935AF" w:rsidRDefault="00944E98" w:rsidP="00872DCC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14:paraId="5F690E2D" w14:textId="77777777" w:rsidR="00944E98" w:rsidRPr="006935AF" w:rsidRDefault="00944E98" w:rsidP="00872DCC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C51B4EE" w14:textId="25FAC575" w:rsidR="00944E98" w:rsidRPr="006935AF" w:rsidRDefault="00944E98" w:rsidP="001A24C3">
            <w:pPr>
              <w:spacing w:after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Cs/>
                <w:sz w:val="16"/>
                <w:szCs w:val="18"/>
              </w:rPr>
              <w:t>Weryfikacja realizacji obowiązku ewidencjonowania obrotu przy wykorzystaniu kasy rejestrującej oraz wydawania paragonów fiskalnych w trybie nabycia sprawdzającego</w:t>
            </w:r>
          </w:p>
        </w:tc>
        <w:tc>
          <w:tcPr>
            <w:tcW w:w="1560" w:type="dxa"/>
            <w:vAlign w:val="center"/>
          </w:tcPr>
          <w:p w14:paraId="4596ED78" w14:textId="6B800F0E" w:rsidR="00944E98" w:rsidRPr="006935AF" w:rsidRDefault="00944E98" w:rsidP="001A24C3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≥ 896</w:t>
            </w:r>
          </w:p>
        </w:tc>
        <w:tc>
          <w:tcPr>
            <w:tcW w:w="7007" w:type="dxa"/>
          </w:tcPr>
          <w:p w14:paraId="59F86372" w14:textId="6DA91728" w:rsidR="000C5CC3" w:rsidRPr="000C5CC3" w:rsidRDefault="000C5CC3" w:rsidP="00F85CE6">
            <w:pPr>
              <w:pStyle w:val="Styl"/>
              <w:numPr>
                <w:ilvl w:val="0"/>
                <w:numId w:val="15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Racjonalne wykorzystanie kadry pracowniczej.</w:t>
            </w:r>
          </w:p>
          <w:p w14:paraId="290BE07C" w14:textId="7973B178" w:rsidR="000C5CC3" w:rsidRPr="000C5CC3" w:rsidRDefault="000C5CC3" w:rsidP="00F85CE6">
            <w:pPr>
              <w:pStyle w:val="Styl"/>
              <w:numPr>
                <w:ilvl w:val="0"/>
                <w:numId w:val="15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Bieżące monitorowanie ilości zweryfikowanych podatników.</w:t>
            </w:r>
          </w:p>
          <w:p w14:paraId="47AFC73E" w14:textId="666C5070" w:rsidR="000C5CC3" w:rsidRPr="000C5CC3" w:rsidRDefault="000C5CC3" w:rsidP="00F85CE6">
            <w:pPr>
              <w:pStyle w:val="Styl"/>
              <w:numPr>
                <w:ilvl w:val="0"/>
                <w:numId w:val="15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Odpowiednie typowanie podmiotów/obszarów do kontroli.</w:t>
            </w:r>
          </w:p>
          <w:p w14:paraId="3D7B7954" w14:textId="6456BEAA" w:rsidR="000C5CC3" w:rsidRPr="000C5CC3" w:rsidRDefault="000C5CC3" w:rsidP="00F85CE6">
            <w:pPr>
              <w:pStyle w:val="Styl"/>
              <w:numPr>
                <w:ilvl w:val="0"/>
                <w:numId w:val="15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Prowadzenie analiz na podstawie danych z CEKR.</w:t>
            </w:r>
          </w:p>
          <w:p w14:paraId="3B2D7C50" w14:textId="3434D8A4" w:rsidR="00944E98" w:rsidRPr="006935AF" w:rsidRDefault="000C5CC3" w:rsidP="00F85CE6">
            <w:pPr>
              <w:pStyle w:val="Styl"/>
              <w:numPr>
                <w:ilvl w:val="0"/>
                <w:numId w:val="15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Prowadzenie sezonowych akcji w przedmiotowym zakresie.</w:t>
            </w:r>
          </w:p>
        </w:tc>
        <w:tc>
          <w:tcPr>
            <w:tcW w:w="1923" w:type="dxa"/>
            <w:vMerge/>
            <w:shd w:val="clear" w:color="auto" w:fill="auto"/>
          </w:tcPr>
          <w:p w14:paraId="5B06EA9E" w14:textId="77777777" w:rsidR="00944E98" w:rsidRPr="006935AF" w:rsidRDefault="00944E98" w:rsidP="00A72DE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8"/>
              </w:rPr>
            </w:pPr>
          </w:p>
        </w:tc>
      </w:tr>
      <w:tr w:rsidR="00944E98" w:rsidRPr="006935AF" w14:paraId="724085DA" w14:textId="77777777" w:rsidTr="001A24C3">
        <w:trPr>
          <w:trHeight w:val="353"/>
        </w:trPr>
        <w:tc>
          <w:tcPr>
            <w:tcW w:w="516" w:type="dxa"/>
            <w:vMerge/>
            <w:vAlign w:val="center"/>
          </w:tcPr>
          <w:p w14:paraId="0F6ED9FD" w14:textId="77777777" w:rsidR="00944E98" w:rsidRPr="006935AF" w:rsidRDefault="00944E98" w:rsidP="00872DCC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14:paraId="2AAD6700" w14:textId="77777777" w:rsidR="00944E98" w:rsidRPr="006935AF" w:rsidRDefault="00944E98" w:rsidP="00872DCC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955254B" w14:textId="6F9A961C" w:rsidR="00944E98" w:rsidRPr="006935AF" w:rsidRDefault="00944E98" w:rsidP="003C4282">
            <w:pPr>
              <w:spacing w:after="60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Skuteczność  kontroli podatkowych</w:t>
            </w:r>
          </w:p>
        </w:tc>
        <w:tc>
          <w:tcPr>
            <w:tcW w:w="1560" w:type="dxa"/>
            <w:vAlign w:val="center"/>
          </w:tcPr>
          <w:p w14:paraId="3284943A" w14:textId="1F510D90" w:rsidR="00944E98" w:rsidRPr="006935AF" w:rsidRDefault="00944E98" w:rsidP="001A24C3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≥ 91%</w:t>
            </w:r>
          </w:p>
        </w:tc>
        <w:tc>
          <w:tcPr>
            <w:tcW w:w="7007" w:type="dxa"/>
          </w:tcPr>
          <w:p w14:paraId="6521C561" w14:textId="29168520" w:rsidR="000C5CC3" w:rsidRPr="000C5CC3" w:rsidRDefault="000C5CC3" w:rsidP="00F85CE6">
            <w:pPr>
              <w:pStyle w:val="Styl"/>
              <w:numPr>
                <w:ilvl w:val="0"/>
                <w:numId w:val="17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Skuteczne typowanie do kontroli przy wykorzystaniu dostępnych narzędzi analitycznych. </w:t>
            </w:r>
          </w:p>
          <w:p w14:paraId="5B9E0FB9" w14:textId="5FFDDD79" w:rsidR="000C5CC3" w:rsidRPr="000C5CC3" w:rsidRDefault="000C5CC3" w:rsidP="00F85CE6">
            <w:pPr>
              <w:pStyle w:val="Styl"/>
              <w:numPr>
                <w:ilvl w:val="0"/>
                <w:numId w:val="17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Racjonalne wykorzystanie wyspecjalizowanej kadry. </w:t>
            </w:r>
          </w:p>
          <w:p w14:paraId="59CE2537" w14:textId="29266009" w:rsidR="000C5CC3" w:rsidRPr="000C5CC3" w:rsidRDefault="000C5CC3" w:rsidP="00F85CE6">
            <w:pPr>
              <w:pStyle w:val="Styl"/>
              <w:numPr>
                <w:ilvl w:val="0"/>
                <w:numId w:val="17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Doskonalenie </w:t>
            </w:r>
            <w:r w:rsidR="00F85CE6" w:rsidRPr="000C5CC3">
              <w:rPr>
                <w:rFonts w:asciiTheme="minorHAnsi" w:hAnsiTheme="minorHAnsi" w:cstheme="minorHAnsi"/>
                <w:sz w:val="16"/>
                <w:szCs w:val="18"/>
              </w:rPr>
              <w:t>umiejętności</w:t>
            </w: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 w zakresie prowadzenia kontroli. </w:t>
            </w:r>
          </w:p>
          <w:p w14:paraId="75B99A37" w14:textId="4F350115" w:rsidR="00944E98" w:rsidRPr="006935AF" w:rsidRDefault="000C5CC3" w:rsidP="00F85CE6">
            <w:pPr>
              <w:pStyle w:val="Styl"/>
              <w:numPr>
                <w:ilvl w:val="0"/>
                <w:numId w:val="17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Uzupełnienie/wymiana </w:t>
            </w:r>
            <w:r w:rsidR="00F85CE6" w:rsidRPr="000C5CC3">
              <w:rPr>
                <w:rFonts w:asciiTheme="minorHAnsi" w:hAnsiTheme="minorHAnsi" w:cstheme="minorHAnsi"/>
                <w:sz w:val="16"/>
                <w:szCs w:val="18"/>
              </w:rPr>
              <w:t>sprzętu</w:t>
            </w: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 komputerowego.</w:t>
            </w:r>
          </w:p>
        </w:tc>
        <w:tc>
          <w:tcPr>
            <w:tcW w:w="1923" w:type="dxa"/>
            <w:vMerge/>
            <w:shd w:val="clear" w:color="auto" w:fill="auto"/>
          </w:tcPr>
          <w:p w14:paraId="6C5E21B8" w14:textId="77777777" w:rsidR="00944E98" w:rsidRPr="006935AF" w:rsidRDefault="00944E98" w:rsidP="00A72DE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8"/>
              </w:rPr>
            </w:pPr>
          </w:p>
        </w:tc>
      </w:tr>
      <w:tr w:rsidR="00944E98" w:rsidRPr="006935AF" w14:paraId="14ED8C29" w14:textId="77777777" w:rsidTr="001A24C3">
        <w:trPr>
          <w:trHeight w:val="353"/>
        </w:trPr>
        <w:tc>
          <w:tcPr>
            <w:tcW w:w="516" w:type="dxa"/>
            <w:vMerge/>
            <w:vAlign w:val="center"/>
          </w:tcPr>
          <w:p w14:paraId="66F7E1F6" w14:textId="77777777" w:rsidR="00944E98" w:rsidRPr="006935AF" w:rsidRDefault="00944E98" w:rsidP="00872DCC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14:paraId="4EA495C6" w14:textId="77777777" w:rsidR="00944E98" w:rsidRPr="006935AF" w:rsidRDefault="00944E98" w:rsidP="00872DCC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B12ACFE" w14:textId="78A76E59" w:rsidR="00944E98" w:rsidRPr="006935AF" w:rsidRDefault="00944E98" w:rsidP="003C4282">
            <w:pPr>
              <w:spacing w:after="60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 xml:space="preserve">Skuteczność  kontroli celno-skarbowej </w:t>
            </w:r>
          </w:p>
        </w:tc>
        <w:tc>
          <w:tcPr>
            <w:tcW w:w="1560" w:type="dxa"/>
            <w:vAlign w:val="center"/>
          </w:tcPr>
          <w:p w14:paraId="36833A81" w14:textId="1E34B6A5" w:rsidR="00944E98" w:rsidRPr="006935AF" w:rsidRDefault="00944E98" w:rsidP="001A24C3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≥ 81%</w:t>
            </w:r>
          </w:p>
        </w:tc>
        <w:tc>
          <w:tcPr>
            <w:tcW w:w="7007" w:type="dxa"/>
          </w:tcPr>
          <w:p w14:paraId="202A3A8C" w14:textId="006DE0EA" w:rsidR="000C5CC3" w:rsidRPr="000C5CC3" w:rsidRDefault="000C5CC3" w:rsidP="00F85CE6">
            <w:pPr>
              <w:pStyle w:val="Styl"/>
              <w:numPr>
                <w:ilvl w:val="0"/>
                <w:numId w:val="19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Skuteczne typowanie do kontroli przy wykorzystaniu  dostępnych narzędzi analitycznych.  </w:t>
            </w:r>
          </w:p>
          <w:p w14:paraId="0F14C43C" w14:textId="403EF8CF" w:rsidR="000C5CC3" w:rsidRPr="000C5CC3" w:rsidRDefault="000C5CC3" w:rsidP="00F85CE6">
            <w:pPr>
              <w:pStyle w:val="Styl"/>
              <w:numPr>
                <w:ilvl w:val="0"/>
                <w:numId w:val="19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Racjonalne wykorzystanie wyspecjalizowanej kadry. </w:t>
            </w:r>
          </w:p>
          <w:p w14:paraId="2AB8EE31" w14:textId="7416304E" w:rsidR="000C5CC3" w:rsidRPr="000C5CC3" w:rsidRDefault="000C5CC3" w:rsidP="00F85CE6">
            <w:pPr>
              <w:pStyle w:val="Styl"/>
              <w:numPr>
                <w:ilvl w:val="0"/>
                <w:numId w:val="19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Doskonalenie </w:t>
            </w:r>
            <w:r w:rsidR="00F85CE6" w:rsidRPr="000C5CC3">
              <w:rPr>
                <w:rFonts w:asciiTheme="minorHAnsi" w:hAnsiTheme="minorHAnsi" w:cstheme="minorHAnsi"/>
                <w:sz w:val="16"/>
                <w:szCs w:val="18"/>
              </w:rPr>
              <w:t>umiejętności</w:t>
            </w: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 w zakresie prowadzenia kontroli.</w:t>
            </w:r>
          </w:p>
          <w:p w14:paraId="63684379" w14:textId="4ADBF83D" w:rsidR="00944E98" w:rsidRPr="006935AF" w:rsidRDefault="000C5CC3" w:rsidP="00F85CE6">
            <w:pPr>
              <w:pStyle w:val="Styl"/>
              <w:numPr>
                <w:ilvl w:val="0"/>
                <w:numId w:val="19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Dokształcanie kadry w prowadzeniu przedmiotowych kontroli. </w:t>
            </w:r>
          </w:p>
        </w:tc>
        <w:tc>
          <w:tcPr>
            <w:tcW w:w="1923" w:type="dxa"/>
            <w:shd w:val="clear" w:color="auto" w:fill="auto"/>
          </w:tcPr>
          <w:p w14:paraId="31F16647" w14:textId="3F570A81" w:rsidR="00944E98" w:rsidRPr="006935AF" w:rsidRDefault="00944E98" w:rsidP="00A72DE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/>
                <w:sz w:val="16"/>
                <w:szCs w:val="18"/>
              </w:rPr>
              <w:t>Kierunki działania i rozwoju KAS na rok 2025</w:t>
            </w:r>
          </w:p>
        </w:tc>
      </w:tr>
      <w:tr w:rsidR="00944E98" w:rsidRPr="006935AF" w14:paraId="5677FE11" w14:textId="77777777" w:rsidTr="001A24C3">
        <w:trPr>
          <w:trHeight w:val="353"/>
        </w:trPr>
        <w:tc>
          <w:tcPr>
            <w:tcW w:w="516" w:type="dxa"/>
            <w:vMerge/>
            <w:vAlign w:val="center"/>
          </w:tcPr>
          <w:p w14:paraId="7FB30851" w14:textId="77777777" w:rsidR="00944E98" w:rsidRPr="006935AF" w:rsidRDefault="00944E98" w:rsidP="00872DCC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14:paraId="1253039D" w14:textId="77777777" w:rsidR="00944E98" w:rsidRPr="006935AF" w:rsidRDefault="00944E98" w:rsidP="00872DCC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5BE5F00" w14:textId="371892E7" w:rsidR="00944E98" w:rsidRPr="006935AF" w:rsidRDefault="00944E98" w:rsidP="003C4282">
            <w:pPr>
              <w:spacing w:after="60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Efektywność kontroli celno-skarbowej</w:t>
            </w:r>
          </w:p>
        </w:tc>
        <w:tc>
          <w:tcPr>
            <w:tcW w:w="1560" w:type="dxa"/>
            <w:vAlign w:val="center"/>
          </w:tcPr>
          <w:p w14:paraId="434F48FC" w14:textId="0F6B1978" w:rsidR="00944E98" w:rsidRPr="006935AF" w:rsidRDefault="00944E98" w:rsidP="001A24C3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≥ 297</w:t>
            </w:r>
            <w:r w:rsidR="006935AF">
              <w:rPr>
                <w:rFonts w:asciiTheme="minorHAnsi" w:hAnsiTheme="minorHAnsi" w:cstheme="minorHAnsi"/>
                <w:sz w:val="16"/>
                <w:szCs w:val="18"/>
              </w:rPr>
              <w:t> </w:t>
            </w: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800</w:t>
            </w:r>
            <w:r w:rsidR="006935AF">
              <w:rPr>
                <w:rFonts w:asciiTheme="minorHAnsi" w:hAnsiTheme="minorHAnsi" w:cstheme="minorHAnsi"/>
                <w:sz w:val="16"/>
                <w:szCs w:val="18"/>
              </w:rPr>
              <w:t xml:space="preserve"> tys. zł</w:t>
            </w:r>
          </w:p>
        </w:tc>
        <w:tc>
          <w:tcPr>
            <w:tcW w:w="7007" w:type="dxa"/>
          </w:tcPr>
          <w:p w14:paraId="7F6846F7" w14:textId="27A98B72" w:rsidR="000C5CC3" w:rsidRPr="000C5CC3" w:rsidRDefault="000C5CC3" w:rsidP="00073F6D">
            <w:pPr>
              <w:pStyle w:val="Styl"/>
              <w:numPr>
                <w:ilvl w:val="0"/>
                <w:numId w:val="8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Skuteczne typowanie do kontroli przy wykorzystaniu  dostępnych narzędzi analitycznych. </w:t>
            </w:r>
          </w:p>
          <w:p w14:paraId="5E777B13" w14:textId="6717AEDD" w:rsidR="000C5CC3" w:rsidRPr="000C5CC3" w:rsidRDefault="000C5CC3" w:rsidP="00073F6D">
            <w:pPr>
              <w:pStyle w:val="Styl"/>
              <w:numPr>
                <w:ilvl w:val="0"/>
                <w:numId w:val="8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Racjonalne wykorzystanie wyspecjalizowanej kadry. </w:t>
            </w:r>
          </w:p>
          <w:p w14:paraId="28B95FCC" w14:textId="26BFFFA0" w:rsidR="000C5CC3" w:rsidRPr="000C5CC3" w:rsidRDefault="000C5CC3" w:rsidP="00073F6D">
            <w:pPr>
              <w:pStyle w:val="Styl"/>
              <w:numPr>
                <w:ilvl w:val="0"/>
                <w:numId w:val="8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Doskonalenie umiejętności w zakresie prowadzenia kontroli.</w:t>
            </w:r>
          </w:p>
          <w:p w14:paraId="53AFB80C" w14:textId="4BA0F49E" w:rsidR="00944E98" w:rsidRPr="006935AF" w:rsidRDefault="000C5CC3" w:rsidP="00073F6D">
            <w:pPr>
              <w:pStyle w:val="Styl"/>
              <w:numPr>
                <w:ilvl w:val="0"/>
                <w:numId w:val="8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Dokształcenie kadry w prowadzeniu przedmiotowych kontroli.</w:t>
            </w:r>
          </w:p>
        </w:tc>
        <w:tc>
          <w:tcPr>
            <w:tcW w:w="1923" w:type="dxa"/>
            <w:shd w:val="clear" w:color="auto" w:fill="auto"/>
          </w:tcPr>
          <w:p w14:paraId="17348FA9" w14:textId="117FEAA6" w:rsidR="00944E98" w:rsidRPr="006935AF" w:rsidRDefault="00944E98" w:rsidP="00A72DE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/>
                <w:sz w:val="16"/>
                <w:szCs w:val="18"/>
              </w:rPr>
              <w:t>Kierunki działania i rozwoju KAS na rok 2025</w:t>
            </w:r>
          </w:p>
        </w:tc>
      </w:tr>
      <w:tr w:rsidR="00944E98" w:rsidRPr="006935AF" w14:paraId="119AFC30" w14:textId="77777777" w:rsidTr="001A24C3">
        <w:trPr>
          <w:trHeight w:val="353"/>
        </w:trPr>
        <w:tc>
          <w:tcPr>
            <w:tcW w:w="516" w:type="dxa"/>
            <w:vMerge/>
            <w:vAlign w:val="center"/>
          </w:tcPr>
          <w:p w14:paraId="5A5EBADB" w14:textId="77777777" w:rsidR="00944E98" w:rsidRPr="006935AF" w:rsidRDefault="00944E98" w:rsidP="00944E9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14:paraId="7F33567F" w14:textId="77777777" w:rsidR="00944E98" w:rsidRPr="006935AF" w:rsidRDefault="00944E98" w:rsidP="00944E98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F8A3866" w14:textId="77631331" w:rsidR="00944E98" w:rsidRPr="006935AF" w:rsidRDefault="00944E98" w:rsidP="00944E98">
            <w:pPr>
              <w:spacing w:after="60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Kwota ustaleń dokonanych w toku czynności sprawdzających</w:t>
            </w:r>
          </w:p>
        </w:tc>
        <w:tc>
          <w:tcPr>
            <w:tcW w:w="1560" w:type="dxa"/>
            <w:vAlign w:val="center"/>
          </w:tcPr>
          <w:p w14:paraId="24A2A169" w14:textId="7D9FDBA1" w:rsidR="00944E98" w:rsidRPr="006935AF" w:rsidRDefault="00944E98" w:rsidP="00944E9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≥ 587</w:t>
            </w:r>
            <w:r w:rsidR="00381C61" w:rsidRPr="006935AF">
              <w:rPr>
                <w:rFonts w:asciiTheme="minorHAnsi" w:hAnsiTheme="minorHAnsi" w:cstheme="minorHAnsi"/>
                <w:sz w:val="16"/>
                <w:szCs w:val="18"/>
              </w:rPr>
              <w:t xml:space="preserve"> mln</w:t>
            </w:r>
            <w:r w:rsidR="006935AF">
              <w:rPr>
                <w:rFonts w:asciiTheme="minorHAnsi" w:hAnsiTheme="minorHAnsi" w:cstheme="minorHAnsi"/>
                <w:sz w:val="16"/>
                <w:szCs w:val="18"/>
              </w:rPr>
              <w:t xml:space="preserve"> zł</w:t>
            </w:r>
          </w:p>
        </w:tc>
        <w:tc>
          <w:tcPr>
            <w:tcW w:w="7007" w:type="dxa"/>
          </w:tcPr>
          <w:p w14:paraId="79F2E72A" w14:textId="20807E17" w:rsidR="000C5CC3" w:rsidRPr="000C5CC3" w:rsidRDefault="000C5CC3" w:rsidP="00073F6D">
            <w:pPr>
              <w:pStyle w:val="Styl"/>
              <w:numPr>
                <w:ilvl w:val="0"/>
                <w:numId w:val="7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Skuteczne typowanie podmiotów do czynności sprawdzających. </w:t>
            </w:r>
          </w:p>
          <w:p w14:paraId="769B2393" w14:textId="3B6FB25D" w:rsidR="000C5CC3" w:rsidRPr="000C5CC3" w:rsidRDefault="000C5CC3" w:rsidP="00073F6D">
            <w:pPr>
              <w:pStyle w:val="Styl"/>
              <w:numPr>
                <w:ilvl w:val="0"/>
                <w:numId w:val="7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Racjonalne wykorzystanie wyspecjalizowanej kadry do przeprowadzenia czynności sprawdzających.</w:t>
            </w:r>
          </w:p>
          <w:p w14:paraId="38B0BF34" w14:textId="471A66BD" w:rsidR="000C5CC3" w:rsidRPr="000C5CC3" w:rsidRDefault="000C5CC3" w:rsidP="00073F6D">
            <w:pPr>
              <w:pStyle w:val="Styl"/>
              <w:numPr>
                <w:ilvl w:val="0"/>
                <w:numId w:val="7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Doskonalenie umiejętności w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zakresie prowadzenia czynności sprawdzających. </w:t>
            </w:r>
          </w:p>
          <w:p w14:paraId="0E16F278" w14:textId="7A2BDF1A" w:rsidR="00944E98" w:rsidRPr="006935AF" w:rsidRDefault="000C5CC3" w:rsidP="00073F6D">
            <w:pPr>
              <w:pStyle w:val="Styl"/>
              <w:numPr>
                <w:ilvl w:val="0"/>
                <w:numId w:val="7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Bieżące monitorowanie prowadzonych spraw.</w:t>
            </w:r>
          </w:p>
        </w:tc>
        <w:tc>
          <w:tcPr>
            <w:tcW w:w="1923" w:type="dxa"/>
            <w:shd w:val="clear" w:color="auto" w:fill="auto"/>
          </w:tcPr>
          <w:p w14:paraId="21609759" w14:textId="2DC40293" w:rsidR="00944E98" w:rsidRPr="006935AF" w:rsidRDefault="00944E98" w:rsidP="00944E98">
            <w:pPr>
              <w:spacing w:before="6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/>
                <w:sz w:val="16"/>
                <w:szCs w:val="18"/>
              </w:rPr>
              <w:t>Kierunki działania i rozwoju KAS na rok 2025</w:t>
            </w:r>
          </w:p>
        </w:tc>
      </w:tr>
      <w:tr w:rsidR="00944E98" w:rsidRPr="006935AF" w14:paraId="77FD8A6C" w14:textId="77777777" w:rsidTr="001A24C3">
        <w:trPr>
          <w:trHeight w:val="353"/>
        </w:trPr>
        <w:tc>
          <w:tcPr>
            <w:tcW w:w="516" w:type="dxa"/>
            <w:vMerge/>
            <w:vAlign w:val="center"/>
          </w:tcPr>
          <w:p w14:paraId="5664C6E6" w14:textId="77777777" w:rsidR="00944E98" w:rsidRPr="006935AF" w:rsidRDefault="00944E98" w:rsidP="00944E9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14:paraId="732F3D4B" w14:textId="77777777" w:rsidR="00944E98" w:rsidRPr="006935AF" w:rsidRDefault="00944E98" w:rsidP="00944E98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64F5AFB" w14:textId="4C135E88" w:rsidR="00944E98" w:rsidRPr="006935AF" w:rsidRDefault="00944E98" w:rsidP="00944E98">
            <w:pPr>
              <w:spacing w:after="60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 xml:space="preserve">Zatrzymania towarów niespełniających wymagań </w:t>
            </w:r>
          </w:p>
        </w:tc>
        <w:tc>
          <w:tcPr>
            <w:tcW w:w="1560" w:type="dxa"/>
            <w:vAlign w:val="center"/>
          </w:tcPr>
          <w:p w14:paraId="5D624F62" w14:textId="59A82970" w:rsidR="00944E98" w:rsidRPr="006935AF" w:rsidRDefault="00944E98" w:rsidP="00944E9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≥ 562</w:t>
            </w:r>
          </w:p>
        </w:tc>
        <w:tc>
          <w:tcPr>
            <w:tcW w:w="7007" w:type="dxa"/>
          </w:tcPr>
          <w:p w14:paraId="3DFAA6C4" w14:textId="6D3E0348" w:rsidR="000C5CC3" w:rsidRPr="000C5CC3" w:rsidRDefault="000C5CC3" w:rsidP="00073F6D">
            <w:pPr>
              <w:pStyle w:val="Styl"/>
              <w:numPr>
                <w:ilvl w:val="0"/>
                <w:numId w:val="6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Skuteczne typowanie  zgłoszeń celnych do kontroli (analiza).</w:t>
            </w:r>
          </w:p>
          <w:p w14:paraId="53DC86F8" w14:textId="40DB45EB" w:rsidR="000C5CC3" w:rsidRPr="000C5CC3" w:rsidRDefault="000C5CC3" w:rsidP="00073F6D">
            <w:pPr>
              <w:pStyle w:val="Styl"/>
              <w:numPr>
                <w:ilvl w:val="0"/>
                <w:numId w:val="6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Właściwie ukierunkowanie rewizji towarów.</w:t>
            </w:r>
          </w:p>
          <w:p w14:paraId="4E32AE43" w14:textId="524DDF62" w:rsidR="000C5CC3" w:rsidRPr="000C5CC3" w:rsidRDefault="000C5CC3" w:rsidP="00073F6D">
            <w:pPr>
              <w:pStyle w:val="Styl"/>
              <w:numPr>
                <w:ilvl w:val="0"/>
                <w:numId w:val="6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Przeprowadzanie szkoleń  dla dyspozytorów oraz rewidentów.</w:t>
            </w:r>
          </w:p>
          <w:p w14:paraId="1F8C5AB7" w14:textId="71D9217D" w:rsidR="00944E98" w:rsidRPr="006935AF" w:rsidRDefault="000C5CC3" w:rsidP="00073F6D">
            <w:pPr>
              <w:pStyle w:val="Styl"/>
              <w:numPr>
                <w:ilvl w:val="0"/>
                <w:numId w:val="6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Współpraca z organami nadzoru rynku.</w:t>
            </w:r>
          </w:p>
        </w:tc>
        <w:tc>
          <w:tcPr>
            <w:tcW w:w="1923" w:type="dxa"/>
            <w:shd w:val="clear" w:color="auto" w:fill="auto"/>
          </w:tcPr>
          <w:p w14:paraId="6680D879" w14:textId="74F83B8D" w:rsidR="00944E98" w:rsidRPr="006935AF" w:rsidRDefault="00944E98" w:rsidP="00944E98">
            <w:pPr>
              <w:spacing w:before="6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/>
                <w:sz w:val="16"/>
                <w:szCs w:val="18"/>
              </w:rPr>
              <w:t>Kierunki działania i rozwoju KAS na rok 2025</w:t>
            </w:r>
          </w:p>
        </w:tc>
      </w:tr>
      <w:tr w:rsidR="00B67441" w:rsidRPr="006935AF" w14:paraId="10B88EA4" w14:textId="77777777" w:rsidTr="008C6A3F">
        <w:trPr>
          <w:trHeight w:val="980"/>
        </w:trPr>
        <w:tc>
          <w:tcPr>
            <w:tcW w:w="516" w:type="dxa"/>
            <w:vAlign w:val="center"/>
          </w:tcPr>
          <w:p w14:paraId="4244A6EF" w14:textId="77777777" w:rsidR="00B67441" w:rsidRPr="006935AF" w:rsidRDefault="00B67441" w:rsidP="00944E9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2.</w:t>
            </w:r>
          </w:p>
          <w:p w14:paraId="305BFFB2" w14:textId="67E75813" w:rsidR="00B67441" w:rsidRPr="006935AF" w:rsidRDefault="00B67441" w:rsidP="00944E9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23" w:type="dxa"/>
            <w:vAlign w:val="center"/>
          </w:tcPr>
          <w:p w14:paraId="546D211C" w14:textId="1CE638F3" w:rsidR="00B67441" w:rsidRPr="006935AF" w:rsidRDefault="00B67441" w:rsidP="00944E98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 xml:space="preserve">Efektywne i przejrzyste zarządzanie środkami publicznymi </w:t>
            </w:r>
          </w:p>
        </w:tc>
        <w:tc>
          <w:tcPr>
            <w:tcW w:w="2551" w:type="dxa"/>
            <w:vAlign w:val="center"/>
          </w:tcPr>
          <w:p w14:paraId="799C1A04" w14:textId="2214FFD5" w:rsidR="00B67441" w:rsidRPr="006935AF" w:rsidRDefault="00B67441" w:rsidP="00944E98">
            <w:pPr>
              <w:spacing w:after="60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Terminowość realizacji przez izby administracji skarbowej audytów środków zagranicznych w odniesieniu do projektów oraz systemów zarządzania i kontroli</w:t>
            </w:r>
          </w:p>
        </w:tc>
        <w:tc>
          <w:tcPr>
            <w:tcW w:w="1560" w:type="dxa"/>
            <w:vAlign w:val="center"/>
          </w:tcPr>
          <w:p w14:paraId="749F0C67" w14:textId="18D321DA" w:rsidR="00B67441" w:rsidRPr="006935AF" w:rsidRDefault="00B67441" w:rsidP="00944E9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≥ 95%</w:t>
            </w:r>
          </w:p>
        </w:tc>
        <w:tc>
          <w:tcPr>
            <w:tcW w:w="7007" w:type="dxa"/>
          </w:tcPr>
          <w:p w14:paraId="5BB93445" w14:textId="200DDE63" w:rsidR="000C5CC3" w:rsidRPr="000C5CC3" w:rsidRDefault="000C5CC3" w:rsidP="00073F6D">
            <w:pPr>
              <w:pStyle w:val="Styl"/>
              <w:numPr>
                <w:ilvl w:val="0"/>
                <w:numId w:val="4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Materiały z warsztatów organizowanych przez Departament Audytu Środków Publicznych (analiza prezentacji, omawianie materiałów).</w:t>
            </w:r>
          </w:p>
          <w:p w14:paraId="6B171F65" w14:textId="5D351BF3" w:rsidR="000C5CC3" w:rsidRPr="000C5CC3" w:rsidRDefault="000C5CC3" w:rsidP="00073F6D">
            <w:pPr>
              <w:pStyle w:val="Styl"/>
              <w:numPr>
                <w:ilvl w:val="0"/>
                <w:numId w:val="4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Spotkania na MS </w:t>
            </w:r>
            <w:proofErr w:type="spellStart"/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Teams</w:t>
            </w:r>
            <w:proofErr w:type="spellEnd"/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 – omawianie bieżących audytów.</w:t>
            </w:r>
          </w:p>
          <w:p w14:paraId="1B6ABEA3" w14:textId="5165D3EB" w:rsidR="00B67441" w:rsidRPr="006935AF" w:rsidRDefault="000C5CC3" w:rsidP="00073F6D">
            <w:pPr>
              <w:pStyle w:val="Styl"/>
              <w:numPr>
                <w:ilvl w:val="0"/>
                <w:numId w:val="4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Doskonalenie umiejętności w zakresie prowadzenia audytów.</w:t>
            </w:r>
          </w:p>
        </w:tc>
        <w:tc>
          <w:tcPr>
            <w:tcW w:w="1923" w:type="dxa"/>
            <w:shd w:val="clear" w:color="auto" w:fill="auto"/>
          </w:tcPr>
          <w:p w14:paraId="692021AB" w14:textId="25399629" w:rsidR="00B67441" w:rsidRPr="006935AF" w:rsidRDefault="00B67441" w:rsidP="00B67441">
            <w:pPr>
              <w:spacing w:before="6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/>
                <w:sz w:val="16"/>
                <w:szCs w:val="18"/>
              </w:rPr>
              <w:t>Kierunki działania i rozwoju KAS na rok 2025</w:t>
            </w:r>
          </w:p>
        </w:tc>
      </w:tr>
      <w:tr w:rsidR="00561798" w:rsidRPr="006935AF" w14:paraId="0185E364" w14:textId="77777777" w:rsidTr="00CB69A3">
        <w:trPr>
          <w:trHeight w:val="1326"/>
        </w:trPr>
        <w:tc>
          <w:tcPr>
            <w:tcW w:w="516" w:type="dxa"/>
            <w:vAlign w:val="center"/>
          </w:tcPr>
          <w:p w14:paraId="2B4AB32D" w14:textId="1A7D3985" w:rsidR="00561798" w:rsidRPr="006935AF" w:rsidRDefault="00561798" w:rsidP="00944E9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3.</w:t>
            </w:r>
          </w:p>
        </w:tc>
        <w:tc>
          <w:tcPr>
            <w:tcW w:w="1923" w:type="dxa"/>
            <w:vAlign w:val="center"/>
          </w:tcPr>
          <w:p w14:paraId="6BC8A1E2" w14:textId="5B7C6609" w:rsidR="00561798" w:rsidRPr="006935AF" w:rsidRDefault="00561798" w:rsidP="00944E98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Zapewnienie wysokiej jakości, profesjonalnej i efektywnej obsługi klientów we wszystkich urzędach skarbowych</w:t>
            </w:r>
          </w:p>
        </w:tc>
        <w:tc>
          <w:tcPr>
            <w:tcW w:w="2551" w:type="dxa"/>
          </w:tcPr>
          <w:p w14:paraId="7D6EDEC1" w14:textId="77777777" w:rsidR="00561798" w:rsidRPr="006935AF" w:rsidRDefault="00561798" w:rsidP="00944E98">
            <w:pPr>
              <w:spacing w:before="60" w:after="60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0AF74175" w14:textId="45E8D907" w:rsidR="00561798" w:rsidRPr="006935AF" w:rsidRDefault="00561798" w:rsidP="00944E98">
            <w:pPr>
              <w:spacing w:before="60" w:after="60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Skuteczność załatwi</w:t>
            </w:r>
            <w:r w:rsidR="00E1616D">
              <w:rPr>
                <w:rFonts w:asciiTheme="minorHAnsi" w:hAnsiTheme="minorHAnsi" w:cstheme="minorHAnsi"/>
                <w:sz w:val="16"/>
                <w:szCs w:val="18"/>
              </w:rPr>
              <w:t>a</w:t>
            </w: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nia sprawy podczas jednej wizyty w urzędzie skarbowym (FCR)</w:t>
            </w:r>
          </w:p>
        </w:tc>
        <w:tc>
          <w:tcPr>
            <w:tcW w:w="1560" w:type="dxa"/>
            <w:vAlign w:val="center"/>
          </w:tcPr>
          <w:p w14:paraId="4A96DDC6" w14:textId="09450684" w:rsidR="00561798" w:rsidRPr="006935AF" w:rsidRDefault="00561798" w:rsidP="00944E98">
            <w:pPr>
              <w:jc w:val="center"/>
              <w:rPr>
                <w:rFonts w:asciiTheme="minorHAnsi" w:hAnsiTheme="minorHAnsi" w:cstheme="minorHAnsi"/>
                <w:sz w:val="16"/>
                <w:szCs w:val="18"/>
                <w:u w:val="single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≥ 89%</w:t>
            </w:r>
          </w:p>
        </w:tc>
        <w:tc>
          <w:tcPr>
            <w:tcW w:w="7007" w:type="dxa"/>
          </w:tcPr>
          <w:p w14:paraId="7C8DC934" w14:textId="7E9D0151" w:rsidR="000C5CC3" w:rsidRPr="000C5CC3" w:rsidRDefault="000C5CC3" w:rsidP="00073F6D">
            <w:pPr>
              <w:pStyle w:val="Akapitzlist"/>
              <w:numPr>
                <w:ilvl w:val="0"/>
                <w:numId w:val="3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Analiza mierników dot. jakości obsługi klienta.     </w:t>
            </w:r>
          </w:p>
          <w:p w14:paraId="685E508C" w14:textId="237986EB" w:rsidR="000C5CC3" w:rsidRPr="000C5CC3" w:rsidRDefault="000C5CC3" w:rsidP="00073F6D">
            <w:pPr>
              <w:pStyle w:val="Akapitzlist"/>
              <w:numPr>
                <w:ilvl w:val="0"/>
                <w:numId w:val="3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Regularne spotkania z kierownictwem US. </w:t>
            </w:r>
          </w:p>
          <w:p w14:paraId="0544EE85" w14:textId="68488A11" w:rsidR="000C5CC3" w:rsidRPr="000C5CC3" w:rsidRDefault="000C5CC3" w:rsidP="00073F6D">
            <w:pPr>
              <w:pStyle w:val="Akapitzlist"/>
              <w:numPr>
                <w:ilvl w:val="0"/>
                <w:numId w:val="3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Przekazywanie raportów do US. </w:t>
            </w:r>
          </w:p>
          <w:p w14:paraId="12989D7C" w14:textId="2DD84A9E" w:rsidR="00561798" w:rsidRPr="000C5CC3" w:rsidRDefault="000C5CC3" w:rsidP="00073F6D">
            <w:pPr>
              <w:pStyle w:val="Akapitzlist"/>
              <w:numPr>
                <w:ilvl w:val="0"/>
                <w:numId w:val="3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Wystosowywanie pism  nadzorczych do urzędów skarbowych.  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3DE483C" w14:textId="532EB4B2" w:rsidR="00561798" w:rsidRPr="006935AF" w:rsidRDefault="00561798" w:rsidP="00381C61">
            <w:pPr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/>
                <w:sz w:val="16"/>
                <w:szCs w:val="18"/>
              </w:rPr>
              <w:t>Kierunki działania i rozwoju KAS na rok 2025</w:t>
            </w:r>
          </w:p>
        </w:tc>
      </w:tr>
      <w:tr w:rsidR="00944E98" w:rsidRPr="006935AF" w14:paraId="163EDA25" w14:textId="77777777" w:rsidTr="001A24C3">
        <w:trPr>
          <w:trHeight w:val="779"/>
        </w:trPr>
        <w:tc>
          <w:tcPr>
            <w:tcW w:w="516" w:type="dxa"/>
            <w:vAlign w:val="center"/>
          </w:tcPr>
          <w:p w14:paraId="3BF2FA2D" w14:textId="1373615A" w:rsidR="00944E98" w:rsidRPr="006935AF" w:rsidRDefault="00561798" w:rsidP="00944E9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4</w:t>
            </w:r>
            <w:r w:rsidR="00944E98" w:rsidRPr="006935AF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</w:tc>
        <w:tc>
          <w:tcPr>
            <w:tcW w:w="1923" w:type="dxa"/>
            <w:vAlign w:val="center"/>
          </w:tcPr>
          <w:p w14:paraId="7374658A" w14:textId="519D4B07" w:rsidR="00944E98" w:rsidRPr="006935AF" w:rsidRDefault="00561798" w:rsidP="00944E98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 xml:space="preserve">Zapewnienie terminowości załatwionych </w:t>
            </w:r>
            <w:proofErr w:type="spellStart"/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odwołań</w:t>
            </w:r>
            <w:proofErr w:type="spellEnd"/>
            <w:r w:rsidRPr="006935AF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6490EC" w14:textId="77777777" w:rsidR="00561798" w:rsidRPr="006935AF" w:rsidRDefault="00561798" w:rsidP="00944E98">
            <w:pPr>
              <w:spacing w:before="60" w:after="60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53684D20" w14:textId="25BDDA18" w:rsidR="00944E98" w:rsidRPr="006935AF" w:rsidRDefault="00944E98" w:rsidP="00944E98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 xml:space="preserve">Czas </w:t>
            </w:r>
            <w:r w:rsidR="00561798" w:rsidRPr="006935AF">
              <w:rPr>
                <w:rFonts w:asciiTheme="minorHAnsi" w:hAnsiTheme="minorHAnsi" w:cstheme="minorHAnsi"/>
                <w:sz w:val="16"/>
                <w:szCs w:val="18"/>
              </w:rPr>
              <w:t xml:space="preserve">rozpatrywania </w:t>
            </w:r>
            <w:proofErr w:type="spellStart"/>
            <w:r w:rsidR="00561798" w:rsidRPr="006935AF">
              <w:rPr>
                <w:rFonts w:asciiTheme="minorHAnsi" w:hAnsiTheme="minorHAnsi" w:cstheme="minorHAnsi"/>
                <w:sz w:val="16"/>
                <w:szCs w:val="18"/>
              </w:rPr>
              <w:t>odwolań</w:t>
            </w:r>
            <w:proofErr w:type="spellEnd"/>
            <w:r w:rsidR="00561798" w:rsidRPr="006935AF">
              <w:rPr>
                <w:rFonts w:asciiTheme="minorHAnsi" w:hAnsiTheme="minorHAnsi" w:cstheme="minorHAnsi"/>
                <w:sz w:val="16"/>
                <w:szCs w:val="18"/>
              </w:rPr>
              <w:t xml:space="preserve"> przez dyrektora izby administracji skarbowej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63B757" w14:textId="6E5EBCF9" w:rsidR="00944E98" w:rsidRPr="006935AF" w:rsidRDefault="00561798" w:rsidP="00944E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  <w:u w:val="single"/>
              </w:rPr>
              <w:t>&lt;</w:t>
            </w: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 xml:space="preserve"> 50</w:t>
            </w:r>
            <w:r w:rsidR="00381C61" w:rsidRPr="006935AF">
              <w:rPr>
                <w:rFonts w:asciiTheme="minorHAnsi" w:hAnsiTheme="minorHAnsi" w:cstheme="minorHAnsi"/>
                <w:sz w:val="16"/>
                <w:szCs w:val="18"/>
              </w:rPr>
              <w:t>%</w:t>
            </w:r>
          </w:p>
        </w:tc>
        <w:tc>
          <w:tcPr>
            <w:tcW w:w="7007" w:type="dxa"/>
            <w:tcBorders>
              <w:bottom w:val="single" w:sz="4" w:space="0" w:color="auto"/>
            </w:tcBorders>
          </w:tcPr>
          <w:p w14:paraId="49822A91" w14:textId="6F214A65" w:rsidR="000C5CC3" w:rsidRPr="000C5CC3" w:rsidRDefault="000C5CC3" w:rsidP="00073F6D">
            <w:pPr>
              <w:pStyle w:val="Akapitzlist"/>
              <w:numPr>
                <w:ilvl w:val="0"/>
                <w:numId w:val="2"/>
              </w:numPr>
              <w:ind w:left="223" w:hanging="218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Analiza orzecznictwa i sygnalizowanie MF istotnych rozbieżności w zakresie interpretacji przepisów. </w:t>
            </w:r>
          </w:p>
          <w:p w14:paraId="21A7CB34" w14:textId="41E5A1F1" w:rsidR="000C5CC3" w:rsidRPr="000C5CC3" w:rsidRDefault="000C5CC3" w:rsidP="00073F6D">
            <w:pPr>
              <w:pStyle w:val="Akapitzlist"/>
              <w:numPr>
                <w:ilvl w:val="0"/>
                <w:numId w:val="2"/>
              </w:numPr>
              <w:ind w:left="223" w:hanging="218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Racjonalne wykorzystanie zasobów kadrowych.     </w:t>
            </w:r>
          </w:p>
          <w:p w14:paraId="180A6526" w14:textId="4D85C80D" w:rsidR="00944E98" w:rsidRPr="000C5CC3" w:rsidRDefault="000C5CC3" w:rsidP="00073F6D">
            <w:pPr>
              <w:pStyle w:val="Akapitzlist"/>
              <w:numPr>
                <w:ilvl w:val="0"/>
                <w:numId w:val="2"/>
              </w:numPr>
              <w:ind w:left="223" w:hanging="218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Bieżące monitorowanie czasu trwania postępowań.  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14:paraId="5EF7F4CC" w14:textId="77777777" w:rsidR="00561798" w:rsidRPr="006935AF" w:rsidRDefault="00561798" w:rsidP="00381C61">
            <w:pPr>
              <w:spacing w:before="60"/>
              <w:rPr>
                <w:rFonts w:asciiTheme="minorHAnsi" w:hAnsiTheme="minorHAnsi" w:cstheme="minorHAnsi"/>
                <w:i/>
                <w:sz w:val="16"/>
                <w:szCs w:val="18"/>
              </w:rPr>
            </w:pPr>
          </w:p>
          <w:p w14:paraId="61D728A3" w14:textId="5018B581" w:rsidR="00944E98" w:rsidRPr="006935AF" w:rsidRDefault="00944E98" w:rsidP="00381C61">
            <w:pPr>
              <w:spacing w:before="6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/>
                <w:sz w:val="16"/>
                <w:szCs w:val="18"/>
              </w:rPr>
              <w:t>Kierunki działania i rozwoju KAS na rok 2025</w:t>
            </w:r>
          </w:p>
        </w:tc>
      </w:tr>
      <w:tr w:rsidR="00381C61" w:rsidRPr="006935AF" w14:paraId="390C742D" w14:textId="77777777" w:rsidTr="001A24C3">
        <w:trPr>
          <w:trHeight w:val="58"/>
        </w:trPr>
        <w:tc>
          <w:tcPr>
            <w:tcW w:w="516" w:type="dxa"/>
            <w:vMerge w:val="restart"/>
            <w:vAlign w:val="center"/>
          </w:tcPr>
          <w:p w14:paraId="599B2DDE" w14:textId="77777777" w:rsidR="00381C61" w:rsidRPr="006935AF" w:rsidRDefault="00381C61" w:rsidP="00944E9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5.</w:t>
            </w:r>
          </w:p>
          <w:p w14:paraId="04438A9F" w14:textId="3B85E3A7" w:rsidR="00381C61" w:rsidRPr="006935AF" w:rsidRDefault="00381C61" w:rsidP="00944E9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2E29ACB0" w14:textId="2153D4AA" w:rsidR="00381C61" w:rsidRPr="006935AF" w:rsidRDefault="00381C61" w:rsidP="00944E98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 xml:space="preserve">Zwiększenie skuteczności korzystania z usług w </w:t>
            </w:r>
            <w:r w:rsidRPr="006935AF">
              <w:rPr>
                <w:rFonts w:asciiTheme="minorHAnsi" w:hAnsiTheme="minorHAnsi" w:cstheme="minorHAnsi"/>
                <w:sz w:val="16"/>
                <w:szCs w:val="18"/>
              </w:rPr>
              <w:br/>
              <w:t xml:space="preserve">e-Urzędzie Skarbowym </w:t>
            </w:r>
          </w:p>
        </w:tc>
        <w:tc>
          <w:tcPr>
            <w:tcW w:w="2551" w:type="dxa"/>
          </w:tcPr>
          <w:p w14:paraId="0FD294E3" w14:textId="3AC36090" w:rsidR="00381C61" w:rsidRPr="006935AF" w:rsidRDefault="00381C61" w:rsidP="00944E98">
            <w:pPr>
              <w:spacing w:before="60" w:after="6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Cs/>
                <w:sz w:val="16"/>
                <w:szCs w:val="18"/>
              </w:rPr>
              <w:t>Promowanie usługi wydawania zaświadczeń w e-Urzędzie Skarbowym (ZAS-DF, ZAS-DFU, ZAS-W)</w:t>
            </w:r>
          </w:p>
        </w:tc>
        <w:tc>
          <w:tcPr>
            <w:tcW w:w="1560" w:type="dxa"/>
            <w:vAlign w:val="center"/>
          </w:tcPr>
          <w:p w14:paraId="1CA67DBE" w14:textId="04570AC1" w:rsidR="00381C61" w:rsidRPr="006935AF" w:rsidRDefault="00381C61" w:rsidP="00944E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≥ 38%</w:t>
            </w:r>
          </w:p>
        </w:tc>
        <w:tc>
          <w:tcPr>
            <w:tcW w:w="7007" w:type="dxa"/>
          </w:tcPr>
          <w:p w14:paraId="526866A6" w14:textId="531F633E" w:rsidR="000C5CC3" w:rsidRPr="000C5CC3" w:rsidRDefault="000C5CC3" w:rsidP="00073F6D">
            <w:pPr>
              <w:pStyle w:val="Akapitzlist"/>
              <w:numPr>
                <w:ilvl w:val="0"/>
                <w:numId w:val="5"/>
              </w:numPr>
              <w:ind w:left="223" w:hanging="218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bCs/>
                <w:sz w:val="16"/>
                <w:szCs w:val="18"/>
              </w:rPr>
              <w:t>Regularny monitoring z wykor</w:t>
            </w:r>
            <w:r>
              <w:rPr>
                <w:rFonts w:asciiTheme="minorHAnsi" w:hAnsiTheme="minorHAnsi" w:cstheme="minorHAnsi"/>
                <w:bCs/>
                <w:sz w:val="16"/>
                <w:szCs w:val="18"/>
              </w:rPr>
              <w:t>z</w:t>
            </w:r>
            <w:r w:rsidRPr="000C5CC3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ystaniem danych ze sprawozdania z liczby wydanych zaświadczeń.   </w:t>
            </w:r>
          </w:p>
          <w:p w14:paraId="19BCE452" w14:textId="606E3EC4" w:rsidR="000C5CC3" w:rsidRDefault="000C5CC3" w:rsidP="00073F6D">
            <w:pPr>
              <w:pStyle w:val="Akapitzlist"/>
              <w:numPr>
                <w:ilvl w:val="0"/>
                <w:numId w:val="5"/>
              </w:numPr>
              <w:ind w:left="223" w:hanging="218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Sprawozdania dot. liczby wstawianych zaświadczeń oraz ich analiza. </w:t>
            </w:r>
          </w:p>
          <w:p w14:paraId="325C69D6" w14:textId="006ABE86" w:rsidR="000C5CC3" w:rsidRDefault="000C5CC3" w:rsidP="00073F6D">
            <w:pPr>
              <w:pStyle w:val="Akapitzlist"/>
              <w:numPr>
                <w:ilvl w:val="0"/>
                <w:numId w:val="5"/>
              </w:numPr>
              <w:ind w:left="223" w:hanging="218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Wystosowywanie pism nadzorczych do urzędów skarbowych.  </w:t>
            </w:r>
          </w:p>
          <w:p w14:paraId="3A329B1F" w14:textId="33E610C7" w:rsidR="00381C61" w:rsidRPr="006935AF" w:rsidRDefault="000C5CC3" w:rsidP="00073F6D">
            <w:pPr>
              <w:pStyle w:val="Akapitzlist"/>
              <w:numPr>
                <w:ilvl w:val="0"/>
                <w:numId w:val="5"/>
              </w:numPr>
              <w:ind w:left="223" w:hanging="218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bCs/>
                <w:sz w:val="16"/>
                <w:szCs w:val="18"/>
              </w:rPr>
              <w:t xml:space="preserve">Regularne spotkania z kierownictwem US, celem przypomnienia promocji e-US.  </w:t>
            </w:r>
          </w:p>
        </w:tc>
        <w:tc>
          <w:tcPr>
            <w:tcW w:w="1923" w:type="dxa"/>
            <w:shd w:val="clear" w:color="auto" w:fill="auto"/>
          </w:tcPr>
          <w:p w14:paraId="4275B779" w14:textId="6AC4F14C" w:rsidR="00381C61" w:rsidRPr="006935AF" w:rsidRDefault="00381C61" w:rsidP="00381C61">
            <w:pPr>
              <w:spacing w:before="60" w:after="6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/>
                <w:sz w:val="16"/>
                <w:szCs w:val="18"/>
              </w:rPr>
              <w:t>Kierunki działania i rozwoju KAS na rok 2025</w:t>
            </w:r>
          </w:p>
        </w:tc>
      </w:tr>
      <w:tr w:rsidR="00381C61" w:rsidRPr="006935AF" w14:paraId="1F371DC7" w14:textId="77777777" w:rsidTr="00114EFA">
        <w:trPr>
          <w:trHeight w:val="1429"/>
        </w:trPr>
        <w:tc>
          <w:tcPr>
            <w:tcW w:w="516" w:type="dxa"/>
            <w:vMerge/>
            <w:vAlign w:val="center"/>
          </w:tcPr>
          <w:p w14:paraId="2DD1A64F" w14:textId="5E6F240A" w:rsidR="00381C61" w:rsidRPr="006935AF" w:rsidRDefault="00381C61" w:rsidP="00944E9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14:paraId="5EE5F4DF" w14:textId="1A4444E3" w:rsidR="00381C61" w:rsidRPr="006935AF" w:rsidRDefault="00381C61" w:rsidP="00944E98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551" w:type="dxa"/>
          </w:tcPr>
          <w:p w14:paraId="36EFF67D" w14:textId="20BCA3C5" w:rsidR="00381C61" w:rsidRPr="006935AF" w:rsidRDefault="00381C61" w:rsidP="00944E98">
            <w:pPr>
              <w:rPr>
                <w:rFonts w:asciiTheme="minorHAnsi" w:hAnsiTheme="minorHAnsi" w:cstheme="minorHAnsi"/>
                <w:iCs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Cs/>
                <w:sz w:val="16"/>
                <w:szCs w:val="18"/>
              </w:rPr>
              <w:t xml:space="preserve">Poprawa jakości danych wprowadzanych do systemów informatycznych przez urzędy skarbowe w kontekście wydawania zaświadczeń </w:t>
            </w:r>
          </w:p>
        </w:tc>
        <w:tc>
          <w:tcPr>
            <w:tcW w:w="1560" w:type="dxa"/>
            <w:vAlign w:val="center"/>
          </w:tcPr>
          <w:p w14:paraId="2ECFED55" w14:textId="0D8D15B3" w:rsidR="00381C61" w:rsidRPr="006935AF" w:rsidRDefault="00381C61" w:rsidP="00944E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≥ 73%</w:t>
            </w:r>
          </w:p>
        </w:tc>
        <w:tc>
          <w:tcPr>
            <w:tcW w:w="7007" w:type="dxa"/>
          </w:tcPr>
          <w:p w14:paraId="7F5BEF89" w14:textId="0851E9F9" w:rsidR="00381C61" w:rsidRPr="006935AF" w:rsidRDefault="000C5CC3" w:rsidP="00944E98">
            <w:pPr>
              <w:keepNext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1.Regularny monitoring z wykorzystaniem danych ze sprawozdania z liczby wydanych zaświadczeń.</w:t>
            </w:r>
          </w:p>
        </w:tc>
        <w:tc>
          <w:tcPr>
            <w:tcW w:w="1923" w:type="dxa"/>
            <w:shd w:val="clear" w:color="auto" w:fill="auto"/>
          </w:tcPr>
          <w:p w14:paraId="0501556E" w14:textId="2069EE57" w:rsidR="00381C61" w:rsidRPr="006935AF" w:rsidRDefault="00381C61" w:rsidP="00381C61">
            <w:pPr>
              <w:spacing w:before="60" w:after="6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/>
                <w:sz w:val="16"/>
                <w:szCs w:val="18"/>
              </w:rPr>
              <w:t>Kierunki działania i rozwoju KAS na rok 2025</w:t>
            </w:r>
          </w:p>
        </w:tc>
      </w:tr>
      <w:tr w:rsidR="00381C61" w:rsidRPr="006935AF" w14:paraId="03073BDF" w14:textId="77777777" w:rsidTr="001A24C3">
        <w:trPr>
          <w:trHeight w:val="58"/>
        </w:trPr>
        <w:tc>
          <w:tcPr>
            <w:tcW w:w="516" w:type="dxa"/>
            <w:vMerge/>
            <w:vAlign w:val="center"/>
          </w:tcPr>
          <w:p w14:paraId="207E1357" w14:textId="6D9A0C85" w:rsidR="00381C61" w:rsidRPr="006935AF" w:rsidRDefault="00381C61" w:rsidP="00944E98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14:paraId="1FB8C55A" w14:textId="5F1DE8FF" w:rsidR="00381C61" w:rsidRPr="006935AF" w:rsidRDefault="00381C61" w:rsidP="00944E98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551" w:type="dxa"/>
          </w:tcPr>
          <w:p w14:paraId="0E77D1E2" w14:textId="310BD386" w:rsidR="00381C61" w:rsidRPr="006935AF" w:rsidRDefault="00381C61" w:rsidP="00944E98">
            <w:pPr>
              <w:spacing w:before="60" w:after="6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Cs/>
                <w:sz w:val="16"/>
                <w:szCs w:val="18"/>
              </w:rPr>
              <w:t>Badanie liczby wyrażonych zgód na doręczanie korespondencji za pośrednictwem e-Urzędu Skarbowego</w:t>
            </w:r>
          </w:p>
        </w:tc>
        <w:tc>
          <w:tcPr>
            <w:tcW w:w="1560" w:type="dxa"/>
            <w:vAlign w:val="center"/>
          </w:tcPr>
          <w:p w14:paraId="25BB89D2" w14:textId="04F3348C" w:rsidR="00381C61" w:rsidRPr="006935AF" w:rsidRDefault="00381C61" w:rsidP="00944E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sz w:val="16"/>
                <w:szCs w:val="18"/>
              </w:rPr>
              <w:t>≥ 8%</w:t>
            </w:r>
          </w:p>
        </w:tc>
        <w:tc>
          <w:tcPr>
            <w:tcW w:w="7007" w:type="dxa"/>
          </w:tcPr>
          <w:p w14:paraId="2E4892A9" w14:textId="77777777" w:rsidR="000C5CC3" w:rsidRDefault="000C5CC3" w:rsidP="00073F6D">
            <w:pPr>
              <w:pStyle w:val="Akapitzlist"/>
              <w:keepNext/>
              <w:numPr>
                <w:ilvl w:val="0"/>
                <w:numId w:val="1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>Regularny monitoring danych z e-US.</w:t>
            </w:r>
          </w:p>
          <w:p w14:paraId="1A2F9AF9" w14:textId="18206828" w:rsidR="000C5CC3" w:rsidRPr="000C5CC3" w:rsidRDefault="000C5CC3" w:rsidP="00073F6D">
            <w:pPr>
              <w:pStyle w:val="Akapitzlist"/>
              <w:keepNext/>
              <w:numPr>
                <w:ilvl w:val="0"/>
                <w:numId w:val="1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Analiza liczby wyrażonych zgód na doręczanie korespondencji za pośrednictwem e-US. </w:t>
            </w:r>
          </w:p>
          <w:p w14:paraId="0F58CA76" w14:textId="40231BE1" w:rsidR="000C5CC3" w:rsidRDefault="000C5CC3" w:rsidP="00073F6D">
            <w:pPr>
              <w:pStyle w:val="Akapitzlist"/>
              <w:keepNext/>
              <w:numPr>
                <w:ilvl w:val="0"/>
                <w:numId w:val="1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Wystosowywanie pism nadzorczych do urzędów skarbowych.  </w:t>
            </w:r>
          </w:p>
          <w:p w14:paraId="3D1262E0" w14:textId="0391836A" w:rsidR="00381C61" w:rsidRPr="006935AF" w:rsidRDefault="000C5CC3" w:rsidP="00073F6D">
            <w:pPr>
              <w:pStyle w:val="Akapitzlist"/>
              <w:keepNext/>
              <w:numPr>
                <w:ilvl w:val="0"/>
                <w:numId w:val="1"/>
              </w:numPr>
              <w:ind w:left="223" w:hanging="218"/>
              <w:rPr>
                <w:rFonts w:asciiTheme="minorHAnsi" w:hAnsiTheme="minorHAnsi" w:cstheme="minorHAnsi"/>
                <w:sz w:val="16"/>
                <w:szCs w:val="18"/>
              </w:rPr>
            </w:pPr>
            <w:r w:rsidRPr="000C5CC3">
              <w:rPr>
                <w:rFonts w:asciiTheme="minorHAnsi" w:hAnsiTheme="minorHAnsi" w:cstheme="minorHAnsi"/>
                <w:sz w:val="16"/>
                <w:szCs w:val="18"/>
              </w:rPr>
              <w:t xml:space="preserve">Regularne spotkania z kierownictwem US, celem przypomnienia promocji e-US.  </w:t>
            </w:r>
          </w:p>
        </w:tc>
        <w:tc>
          <w:tcPr>
            <w:tcW w:w="1923" w:type="dxa"/>
            <w:shd w:val="clear" w:color="auto" w:fill="auto"/>
          </w:tcPr>
          <w:p w14:paraId="056807FE" w14:textId="1AE951A8" w:rsidR="00381C61" w:rsidRPr="006935AF" w:rsidRDefault="00381C61" w:rsidP="00381C61">
            <w:pPr>
              <w:spacing w:before="60" w:after="60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6935AF">
              <w:rPr>
                <w:rFonts w:asciiTheme="minorHAnsi" w:hAnsiTheme="minorHAnsi" w:cstheme="minorHAnsi"/>
                <w:i/>
                <w:sz w:val="16"/>
                <w:szCs w:val="18"/>
              </w:rPr>
              <w:t>Kierunki działania i rozwoju KAS na rok 2025</w:t>
            </w:r>
          </w:p>
        </w:tc>
      </w:tr>
    </w:tbl>
    <w:p w14:paraId="30E0366D" w14:textId="46B74540" w:rsidR="00476B8F" w:rsidRPr="006935AF" w:rsidRDefault="00225AE2" w:rsidP="00225AE2">
      <w:pPr>
        <w:spacing w:before="360"/>
        <w:jc w:val="both"/>
        <w:rPr>
          <w:rFonts w:asciiTheme="minorHAnsi" w:hAnsiTheme="minorHAnsi" w:cstheme="minorHAnsi"/>
          <w:b/>
        </w:rPr>
      </w:pPr>
      <w:r w:rsidRPr="006935AF">
        <w:rPr>
          <w:rFonts w:asciiTheme="minorHAnsi" w:hAnsiTheme="minorHAnsi" w:cstheme="minorHAnsi"/>
          <w:b/>
        </w:rPr>
        <w:lastRenderedPageBreak/>
        <w:t>CZ</w:t>
      </w:r>
      <w:r w:rsidR="004557D4" w:rsidRPr="006935AF">
        <w:rPr>
          <w:rFonts w:asciiTheme="minorHAnsi" w:hAnsiTheme="minorHAnsi" w:cstheme="minorHAnsi"/>
          <w:b/>
        </w:rPr>
        <w:t>ĘŚĆ B: Cele priorytetowe wynikające z budżetu państwa w układzie zadaniowym do realizacji w roku 20</w:t>
      </w:r>
      <w:r w:rsidR="004A3325" w:rsidRPr="006935AF">
        <w:rPr>
          <w:rFonts w:asciiTheme="minorHAnsi" w:hAnsiTheme="minorHAnsi" w:cstheme="minorHAnsi"/>
          <w:b/>
        </w:rPr>
        <w:t>2</w:t>
      </w:r>
      <w:r w:rsidRPr="006935AF">
        <w:rPr>
          <w:rFonts w:asciiTheme="minorHAnsi" w:hAnsiTheme="minorHAnsi" w:cstheme="minorHAnsi"/>
          <w:b/>
        </w:rPr>
        <w:t>5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3"/>
        <w:gridCol w:w="2970"/>
        <w:gridCol w:w="2490"/>
        <w:gridCol w:w="2126"/>
        <w:gridCol w:w="7371"/>
      </w:tblGrid>
      <w:tr w:rsidR="00BC624A" w:rsidRPr="006935AF" w14:paraId="6BE21BAD" w14:textId="77777777" w:rsidTr="002824F0">
        <w:trPr>
          <w:trHeight w:val="413"/>
          <w:tblHeader/>
        </w:trPr>
        <w:tc>
          <w:tcPr>
            <w:tcW w:w="523" w:type="dxa"/>
            <w:vMerge w:val="restart"/>
            <w:vAlign w:val="center"/>
          </w:tcPr>
          <w:p w14:paraId="2494C81E" w14:textId="77777777" w:rsidR="00BC624A" w:rsidRPr="006935AF" w:rsidRDefault="00BC624A" w:rsidP="00C7197B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Lp.</w:t>
            </w:r>
          </w:p>
        </w:tc>
        <w:tc>
          <w:tcPr>
            <w:tcW w:w="2970" w:type="dxa"/>
            <w:vMerge w:val="restart"/>
            <w:vAlign w:val="center"/>
          </w:tcPr>
          <w:p w14:paraId="7ACDFC8A" w14:textId="77777777" w:rsidR="00BC624A" w:rsidRPr="006935AF" w:rsidRDefault="00BC624A" w:rsidP="00C7197B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Cel</w:t>
            </w:r>
          </w:p>
        </w:tc>
        <w:tc>
          <w:tcPr>
            <w:tcW w:w="4616" w:type="dxa"/>
            <w:gridSpan w:val="2"/>
            <w:vAlign w:val="center"/>
          </w:tcPr>
          <w:p w14:paraId="4B5E2B93" w14:textId="77777777" w:rsidR="00BC624A" w:rsidRPr="006935AF" w:rsidRDefault="00BC624A" w:rsidP="00C7197B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Mierniki określające stopień realizacji celu</w:t>
            </w:r>
          </w:p>
        </w:tc>
        <w:tc>
          <w:tcPr>
            <w:tcW w:w="7371" w:type="dxa"/>
            <w:vMerge w:val="restart"/>
            <w:vAlign w:val="center"/>
          </w:tcPr>
          <w:p w14:paraId="76BA808A" w14:textId="77777777" w:rsidR="00BC624A" w:rsidRPr="006935AF" w:rsidRDefault="00BC624A" w:rsidP="00DB3B59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Podzadania budżetowe służące realizacji celu</w:t>
            </w:r>
          </w:p>
        </w:tc>
      </w:tr>
      <w:tr w:rsidR="00BC624A" w:rsidRPr="006935AF" w14:paraId="757BE55D" w14:textId="77777777" w:rsidTr="002824F0">
        <w:trPr>
          <w:trHeight w:val="412"/>
        </w:trPr>
        <w:tc>
          <w:tcPr>
            <w:tcW w:w="523" w:type="dxa"/>
            <w:vMerge/>
            <w:vAlign w:val="center"/>
          </w:tcPr>
          <w:p w14:paraId="5C4CAB44" w14:textId="77777777" w:rsidR="00BC624A" w:rsidRPr="006935AF" w:rsidRDefault="00BC624A" w:rsidP="00C7197B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04532D71" w14:textId="77777777" w:rsidR="00BC624A" w:rsidRPr="006935AF" w:rsidRDefault="00BC624A" w:rsidP="00C7197B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2490" w:type="dxa"/>
            <w:vAlign w:val="center"/>
          </w:tcPr>
          <w:p w14:paraId="06030472" w14:textId="77777777" w:rsidR="00BC624A" w:rsidRPr="006935AF" w:rsidRDefault="00BC624A" w:rsidP="00C7197B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Nazwa</w:t>
            </w:r>
          </w:p>
        </w:tc>
        <w:tc>
          <w:tcPr>
            <w:tcW w:w="2126" w:type="dxa"/>
            <w:vAlign w:val="center"/>
          </w:tcPr>
          <w:p w14:paraId="3CCE4C53" w14:textId="77777777" w:rsidR="00BC624A" w:rsidRPr="006935AF" w:rsidRDefault="00BC624A" w:rsidP="00C7197B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Planowana wartość do osiągnięcia na koniec roku, którego dotyczy plan</w:t>
            </w:r>
          </w:p>
        </w:tc>
        <w:tc>
          <w:tcPr>
            <w:tcW w:w="7371" w:type="dxa"/>
            <w:vMerge/>
            <w:vAlign w:val="center"/>
          </w:tcPr>
          <w:p w14:paraId="5152EDDC" w14:textId="77777777" w:rsidR="00BC624A" w:rsidRPr="006935AF" w:rsidRDefault="00BC624A" w:rsidP="00C7197B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BC624A" w:rsidRPr="006935AF" w14:paraId="21D88134" w14:textId="77777777" w:rsidTr="002824F0">
        <w:tc>
          <w:tcPr>
            <w:tcW w:w="523" w:type="dxa"/>
            <w:vAlign w:val="center"/>
          </w:tcPr>
          <w:p w14:paraId="2D1B15D3" w14:textId="77777777" w:rsidR="00BC624A" w:rsidRPr="006935AF" w:rsidRDefault="00BC624A" w:rsidP="00C7197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2970" w:type="dxa"/>
            <w:vAlign w:val="center"/>
          </w:tcPr>
          <w:p w14:paraId="03210F01" w14:textId="77777777" w:rsidR="00BC624A" w:rsidRPr="006935AF" w:rsidRDefault="00BC624A" w:rsidP="00C7197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2490" w:type="dxa"/>
            <w:vAlign w:val="center"/>
          </w:tcPr>
          <w:p w14:paraId="26495A8E" w14:textId="77777777" w:rsidR="00BC624A" w:rsidRPr="006935AF" w:rsidRDefault="00BC624A" w:rsidP="00C7197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6723AE1C" w14:textId="77777777" w:rsidR="00BC624A" w:rsidRPr="006935AF" w:rsidRDefault="00BC624A" w:rsidP="00C7197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7371" w:type="dxa"/>
            <w:vAlign w:val="center"/>
          </w:tcPr>
          <w:p w14:paraId="5EDB65AD" w14:textId="77777777" w:rsidR="00BC624A" w:rsidRPr="006935AF" w:rsidRDefault="00BC624A" w:rsidP="00C7197B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</w:tr>
      <w:tr w:rsidR="00BC624A" w:rsidRPr="006935AF" w14:paraId="58F10C1F" w14:textId="77777777" w:rsidTr="00DB3B59">
        <w:trPr>
          <w:trHeight w:val="571"/>
        </w:trPr>
        <w:tc>
          <w:tcPr>
            <w:tcW w:w="523" w:type="dxa"/>
            <w:vAlign w:val="center"/>
          </w:tcPr>
          <w:p w14:paraId="09E17C30" w14:textId="77777777" w:rsidR="00BC624A" w:rsidRPr="006935AF" w:rsidRDefault="00BC624A" w:rsidP="00C07EDB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A65FE2D" w14:textId="77777777" w:rsidR="00BC624A" w:rsidRPr="006935AF" w:rsidRDefault="00BC624A" w:rsidP="00C07EDB">
            <w:pPr>
              <w:spacing w:after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90" w:type="dxa"/>
            <w:vAlign w:val="center"/>
          </w:tcPr>
          <w:p w14:paraId="25D4DBCA" w14:textId="77777777" w:rsidR="00BC624A" w:rsidRPr="006935AF" w:rsidRDefault="00BC624A" w:rsidP="00C07EDB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200AD3F" w14:textId="77777777" w:rsidR="00BC624A" w:rsidRPr="006935AF" w:rsidRDefault="00BC624A" w:rsidP="00C07EDB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371" w:type="dxa"/>
          </w:tcPr>
          <w:p w14:paraId="1F033410" w14:textId="77777777" w:rsidR="00BC624A" w:rsidRPr="006935AF" w:rsidRDefault="00BC624A" w:rsidP="005662FF">
            <w:pPr>
              <w:ind w:left="5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C624A" w:rsidRPr="006935AF" w14:paraId="6AA6830D" w14:textId="77777777" w:rsidTr="005662FF">
        <w:trPr>
          <w:trHeight w:val="409"/>
        </w:trPr>
        <w:tc>
          <w:tcPr>
            <w:tcW w:w="523" w:type="dxa"/>
            <w:vAlign w:val="center"/>
          </w:tcPr>
          <w:p w14:paraId="326AF7F3" w14:textId="77777777" w:rsidR="00BC624A" w:rsidRPr="006935AF" w:rsidRDefault="00BC624A" w:rsidP="00C07EDB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CB6F454" w14:textId="77777777" w:rsidR="00BC624A" w:rsidRPr="006935AF" w:rsidRDefault="00BC624A" w:rsidP="005662FF">
            <w:pPr>
              <w:spacing w:after="12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90" w:type="dxa"/>
            <w:vAlign w:val="center"/>
          </w:tcPr>
          <w:p w14:paraId="21C80632" w14:textId="77777777" w:rsidR="00BC624A" w:rsidRPr="006935AF" w:rsidRDefault="00BC624A" w:rsidP="00C07EDB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1A2712D" w14:textId="77777777" w:rsidR="00BC624A" w:rsidRPr="006935AF" w:rsidRDefault="00BC624A" w:rsidP="00872DCC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371" w:type="dxa"/>
          </w:tcPr>
          <w:p w14:paraId="1FDC89FD" w14:textId="77777777" w:rsidR="00BC624A" w:rsidRPr="006935AF" w:rsidRDefault="00BC624A" w:rsidP="005662FF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C624A" w:rsidRPr="006935AF" w14:paraId="66C95741" w14:textId="77777777" w:rsidTr="00DB3B59">
        <w:trPr>
          <w:trHeight w:val="415"/>
        </w:trPr>
        <w:tc>
          <w:tcPr>
            <w:tcW w:w="523" w:type="dxa"/>
            <w:vAlign w:val="center"/>
          </w:tcPr>
          <w:p w14:paraId="10FE8941" w14:textId="77777777" w:rsidR="00BC624A" w:rsidRPr="006935AF" w:rsidRDefault="00BC624A" w:rsidP="00C07EDB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FE43BF0" w14:textId="77777777" w:rsidR="00BC624A" w:rsidRPr="006935AF" w:rsidRDefault="00BC624A" w:rsidP="00C07EDB">
            <w:pPr>
              <w:spacing w:after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90" w:type="dxa"/>
            <w:vAlign w:val="center"/>
          </w:tcPr>
          <w:p w14:paraId="41DC17F1" w14:textId="77777777" w:rsidR="00BC624A" w:rsidRPr="006935AF" w:rsidRDefault="00BC624A" w:rsidP="00C07ED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38F4368" w14:textId="77777777" w:rsidR="00BC624A" w:rsidRPr="006935AF" w:rsidRDefault="00BC624A" w:rsidP="00872DCC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1A19B1DE" w14:textId="77777777" w:rsidR="00BC624A" w:rsidRPr="006935AF" w:rsidRDefault="00BC624A" w:rsidP="005662FF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C624A" w:rsidRPr="006935AF" w14:paraId="00E26DC1" w14:textId="77777777" w:rsidTr="00DB3B59">
        <w:trPr>
          <w:trHeight w:val="455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55254F00" w14:textId="77777777" w:rsidR="00BC624A" w:rsidRPr="006935AF" w:rsidRDefault="00BC624A" w:rsidP="00C07EDB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13548C8B" w14:textId="77777777" w:rsidR="00BC624A" w:rsidRPr="006935AF" w:rsidRDefault="00BC624A" w:rsidP="00476B8F">
            <w:pPr>
              <w:spacing w:before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2DA0664C" w14:textId="77777777" w:rsidR="00BC624A" w:rsidRPr="006935AF" w:rsidRDefault="00BC624A" w:rsidP="008620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D81351E" w14:textId="77777777" w:rsidR="00BC624A" w:rsidRPr="006935AF" w:rsidRDefault="00BC624A" w:rsidP="00C07EDB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0DFB2FD" w14:textId="77777777" w:rsidR="00BC624A" w:rsidRPr="006935AF" w:rsidRDefault="00BC624A" w:rsidP="00DB3B59">
            <w:pPr>
              <w:pStyle w:val="Styl"/>
              <w:ind w:left="231"/>
              <w:rPr>
                <w:rFonts w:asciiTheme="minorHAnsi" w:hAnsiTheme="minorHAnsi" w:cstheme="minorHAnsi"/>
                <w:sz w:val="14"/>
                <w:szCs w:val="18"/>
              </w:rPr>
            </w:pPr>
          </w:p>
        </w:tc>
      </w:tr>
    </w:tbl>
    <w:p w14:paraId="6974F3AD" w14:textId="77777777" w:rsidR="00C5313F" w:rsidRDefault="00C5313F" w:rsidP="00DB3B59">
      <w:pPr>
        <w:rPr>
          <w:rFonts w:asciiTheme="minorHAnsi" w:hAnsiTheme="minorHAnsi" w:cstheme="minorHAnsi"/>
          <w:b/>
        </w:rPr>
      </w:pPr>
    </w:p>
    <w:p w14:paraId="54E378A0" w14:textId="3F6038EF" w:rsidR="004557D4" w:rsidRPr="006935AF" w:rsidRDefault="004557D4" w:rsidP="00DB3B59">
      <w:pPr>
        <w:rPr>
          <w:rFonts w:asciiTheme="minorHAnsi" w:hAnsiTheme="minorHAnsi" w:cstheme="minorHAnsi"/>
          <w:b/>
        </w:rPr>
      </w:pPr>
      <w:r w:rsidRPr="006935AF">
        <w:rPr>
          <w:rFonts w:asciiTheme="minorHAnsi" w:hAnsiTheme="minorHAnsi" w:cstheme="minorHAnsi"/>
          <w:b/>
        </w:rPr>
        <w:t>CZĘŚĆ C: Inne cele przyjęte do realizacji w roku 20</w:t>
      </w:r>
      <w:r w:rsidR="005D1919" w:rsidRPr="006935AF">
        <w:rPr>
          <w:rFonts w:asciiTheme="minorHAnsi" w:hAnsiTheme="minorHAnsi" w:cstheme="minorHAnsi"/>
          <w:b/>
        </w:rPr>
        <w:t>2</w:t>
      </w:r>
      <w:r w:rsidR="00225AE2" w:rsidRPr="006935AF">
        <w:rPr>
          <w:rFonts w:asciiTheme="minorHAnsi" w:hAnsiTheme="minorHAnsi" w:cstheme="minorHAnsi"/>
          <w:b/>
        </w:rPr>
        <w:t>5</w:t>
      </w:r>
    </w:p>
    <w:p w14:paraId="35976BDA" w14:textId="77777777" w:rsidR="00DB3B59" w:rsidRPr="006935AF" w:rsidRDefault="00DB3B59" w:rsidP="00DB3B59">
      <w:pPr>
        <w:rPr>
          <w:rFonts w:asciiTheme="minorHAnsi" w:hAnsiTheme="minorHAnsi" w:cstheme="minorHAnsi"/>
          <w:b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3"/>
        <w:gridCol w:w="2970"/>
        <w:gridCol w:w="2410"/>
        <w:gridCol w:w="2410"/>
        <w:gridCol w:w="7167"/>
      </w:tblGrid>
      <w:tr w:rsidR="00BC624A" w:rsidRPr="006935AF" w14:paraId="56CC7CA1" w14:textId="77777777" w:rsidTr="00A11880">
        <w:trPr>
          <w:trHeight w:val="281"/>
          <w:tblHeader/>
        </w:trPr>
        <w:tc>
          <w:tcPr>
            <w:tcW w:w="523" w:type="dxa"/>
            <w:vMerge w:val="restart"/>
            <w:vAlign w:val="center"/>
          </w:tcPr>
          <w:p w14:paraId="0D116490" w14:textId="77777777" w:rsidR="00BC624A" w:rsidRPr="006935AF" w:rsidRDefault="00BC624A" w:rsidP="00E2332D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Lp.</w:t>
            </w:r>
          </w:p>
        </w:tc>
        <w:tc>
          <w:tcPr>
            <w:tcW w:w="2970" w:type="dxa"/>
            <w:vMerge w:val="restart"/>
            <w:vAlign w:val="center"/>
          </w:tcPr>
          <w:p w14:paraId="6F4B9E09" w14:textId="77777777" w:rsidR="00BC624A" w:rsidRPr="006935AF" w:rsidRDefault="00BC624A" w:rsidP="00E2332D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Cel </w:t>
            </w:r>
          </w:p>
        </w:tc>
        <w:tc>
          <w:tcPr>
            <w:tcW w:w="4820" w:type="dxa"/>
            <w:gridSpan w:val="2"/>
            <w:vAlign w:val="center"/>
          </w:tcPr>
          <w:p w14:paraId="42FAA22D" w14:textId="77777777" w:rsidR="00BC624A" w:rsidRPr="006935AF" w:rsidRDefault="00BC624A" w:rsidP="00E2332D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Mierniki określające stopień realizacji celu</w:t>
            </w:r>
          </w:p>
        </w:tc>
        <w:tc>
          <w:tcPr>
            <w:tcW w:w="7167" w:type="dxa"/>
            <w:vMerge w:val="restart"/>
            <w:vAlign w:val="center"/>
          </w:tcPr>
          <w:p w14:paraId="242C6933" w14:textId="77777777" w:rsidR="00BC624A" w:rsidRPr="006935AF" w:rsidRDefault="00BC624A" w:rsidP="00A37F67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Najważniejsze zadania</w:t>
            </w:r>
            <w:r w:rsidRPr="006935AF">
              <w:rPr>
                <w:rFonts w:asciiTheme="minorHAnsi" w:hAnsiTheme="minorHAnsi" w:cstheme="minorHAnsi"/>
                <w:b/>
                <w:sz w:val="16"/>
                <w:szCs w:val="20"/>
                <w:vertAlign w:val="superscript"/>
              </w:rPr>
              <w:t xml:space="preserve"> </w:t>
            </w: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służące realizacji celu</w:t>
            </w:r>
          </w:p>
        </w:tc>
      </w:tr>
      <w:tr w:rsidR="00BC624A" w:rsidRPr="006935AF" w14:paraId="21794C93" w14:textId="77777777" w:rsidTr="00A11880">
        <w:trPr>
          <w:trHeight w:val="423"/>
          <w:tblHeader/>
        </w:trPr>
        <w:tc>
          <w:tcPr>
            <w:tcW w:w="523" w:type="dxa"/>
            <w:vMerge/>
            <w:vAlign w:val="center"/>
          </w:tcPr>
          <w:p w14:paraId="7DD601AE" w14:textId="77777777" w:rsidR="00BC624A" w:rsidRPr="006935AF" w:rsidRDefault="00BC624A" w:rsidP="00A37A6F">
            <w:pPr>
              <w:keepNext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160B5E35" w14:textId="77777777" w:rsidR="00BC624A" w:rsidRPr="006935AF" w:rsidRDefault="00BC624A" w:rsidP="00A37A6F">
            <w:pPr>
              <w:keepNext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D29E39B" w14:textId="77777777" w:rsidR="00BC624A" w:rsidRPr="006935AF" w:rsidRDefault="00BC624A" w:rsidP="00A37A6F">
            <w:pPr>
              <w:keepNext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Nazwa</w:t>
            </w:r>
          </w:p>
        </w:tc>
        <w:tc>
          <w:tcPr>
            <w:tcW w:w="2410" w:type="dxa"/>
            <w:vAlign w:val="center"/>
          </w:tcPr>
          <w:p w14:paraId="5B0D8EAB" w14:textId="77777777" w:rsidR="00BC624A" w:rsidRPr="006935AF" w:rsidRDefault="00BC624A" w:rsidP="00A37A6F">
            <w:pPr>
              <w:keepNext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b/>
                <w:sz w:val="16"/>
                <w:szCs w:val="20"/>
              </w:rPr>
              <w:t>Planowana wartość do osiągnięcia na koniec roku, którego dotyczy plan</w:t>
            </w:r>
          </w:p>
        </w:tc>
        <w:tc>
          <w:tcPr>
            <w:tcW w:w="7167" w:type="dxa"/>
            <w:vMerge/>
            <w:vAlign w:val="center"/>
          </w:tcPr>
          <w:p w14:paraId="32271C66" w14:textId="77777777" w:rsidR="00BC624A" w:rsidRPr="006935AF" w:rsidRDefault="00BC624A" w:rsidP="00A37A6F">
            <w:pPr>
              <w:keepNext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BC624A" w:rsidRPr="006935AF" w14:paraId="123B87D3" w14:textId="77777777" w:rsidTr="00A11880">
        <w:trPr>
          <w:tblHeader/>
        </w:trPr>
        <w:tc>
          <w:tcPr>
            <w:tcW w:w="523" w:type="dxa"/>
            <w:vAlign w:val="center"/>
          </w:tcPr>
          <w:p w14:paraId="457B5CDF" w14:textId="77777777" w:rsidR="00BC624A" w:rsidRPr="006935AF" w:rsidRDefault="00BC624A" w:rsidP="00A37A6F">
            <w:pPr>
              <w:keepNext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2970" w:type="dxa"/>
            <w:vAlign w:val="center"/>
          </w:tcPr>
          <w:p w14:paraId="28A6BD11" w14:textId="77777777" w:rsidR="00BC624A" w:rsidRPr="006935AF" w:rsidRDefault="00BC624A" w:rsidP="00A37A6F">
            <w:pPr>
              <w:keepNext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FAFF7CA" w14:textId="77777777" w:rsidR="00BC624A" w:rsidRPr="006935AF" w:rsidRDefault="00BC624A" w:rsidP="00A37A6F">
            <w:pPr>
              <w:keepNext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CC1C637" w14:textId="77777777" w:rsidR="00BC624A" w:rsidRPr="006935AF" w:rsidRDefault="00BC624A" w:rsidP="00A37A6F">
            <w:pPr>
              <w:keepNext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4</w:t>
            </w:r>
          </w:p>
        </w:tc>
        <w:tc>
          <w:tcPr>
            <w:tcW w:w="7167" w:type="dxa"/>
            <w:tcBorders>
              <w:bottom w:val="single" w:sz="4" w:space="0" w:color="auto"/>
            </w:tcBorders>
            <w:vAlign w:val="center"/>
          </w:tcPr>
          <w:p w14:paraId="70DE10E8" w14:textId="77777777" w:rsidR="00BC624A" w:rsidRPr="006935AF" w:rsidRDefault="00BC624A" w:rsidP="00A37A6F">
            <w:pPr>
              <w:keepNext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5</w:t>
            </w:r>
          </w:p>
        </w:tc>
      </w:tr>
      <w:tr w:rsidR="00A11880" w:rsidRPr="006935AF" w14:paraId="4EB36C6C" w14:textId="77777777" w:rsidTr="00A11880">
        <w:trPr>
          <w:trHeight w:val="463"/>
        </w:trPr>
        <w:tc>
          <w:tcPr>
            <w:tcW w:w="523" w:type="dxa"/>
            <w:vAlign w:val="center"/>
          </w:tcPr>
          <w:p w14:paraId="10D660BA" w14:textId="77777777" w:rsidR="00A11880" w:rsidRPr="006935AF" w:rsidRDefault="00A11880" w:rsidP="006F5577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1.</w:t>
            </w:r>
          </w:p>
        </w:tc>
        <w:tc>
          <w:tcPr>
            <w:tcW w:w="2970" w:type="dxa"/>
            <w:vAlign w:val="center"/>
          </w:tcPr>
          <w:p w14:paraId="0B498675" w14:textId="1FB63948" w:rsidR="00A11880" w:rsidRPr="006935AF" w:rsidRDefault="00A11880" w:rsidP="006F5577">
            <w:pPr>
              <w:spacing w:after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7E38A" w14:textId="46C8C83A" w:rsidR="00A11880" w:rsidRPr="006935AF" w:rsidRDefault="00A11880" w:rsidP="006F5577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DEFB" w14:textId="5B7230D8" w:rsidR="00A11880" w:rsidRPr="006935AF" w:rsidRDefault="00A11880" w:rsidP="006F5577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7E2" w14:textId="4CBDED40" w:rsidR="00A11880" w:rsidRPr="006935AF" w:rsidRDefault="00A11880" w:rsidP="006F5577">
            <w:pPr>
              <w:ind w:left="5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11880" w:rsidRPr="006935AF" w14:paraId="46650EFE" w14:textId="77777777" w:rsidTr="00A11880">
        <w:trPr>
          <w:trHeight w:val="428"/>
        </w:trPr>
        <w:tc>
          <w:tcPr>
            <w:tcW w:w="523" w:type="dxa"/>
            <w:vAlign w:val="center"/>
          </w:tcPr>
          <w:p w14:paraId="54534479" w14:textId="77777777" w:rsidR="00A11880" w:rsidRPr="006935AF" w:rsidRDefault="00A11880" w:rsidP="006F5577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2.</w:t>
            </w:r>
          </w:p>
        </w:tc>
        <w:tc>
          <w:tcPr>
            <w:tcW w:w="2970" w:type="dxa"/>
            <w:vAlign w:val="center"/>
          </w:tcPr>
          <w:p w14:paraId="1976BC9D" w14:textId="46E3E363" w:rsidR="00A11880" w:rsidRPr="006935AF" w:rsidRDefault="00A11880" w:rsidP="006F5577">
            <w:pPr>
              <w:spacing w:after="12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80AA" w14:textId="65B0B385" w:rsidR="00A11880" w:rsidRPr="006935AF" w:rsidRDefault="00A11880" w:rsidP="006F5577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EB59" w14:textId="2CC03B53" w:rsidR="00A11880" w:rsidRPr="006935AF" w:rsidRDefault="00A11880" w:rsidP="006F5577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D95" w14:textId="2D438B5D" w:rsidR="00A11880" w:rsidRPr="006935AF" w:rsidRDefault="00A11880" w:rsidP="006F557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A11880" w:rsidRPr="006935AF" w14:paraId="37AAC05B" w14:textId="77777777" w:rsidTr="00A11880">
        <w:trPr>
          <w:trHeight w:val="355"/>
        </w:trPr>
        <w:tc>
          <w:tcPr>
            <w:tcW w:w="523" w:type="dxa"/>
            <w:vAlign w:val="center"/>
          </w:tcPr>
          <w:p w14:paraId="2DFCF327" w14:textId="77777777" w:rsidR="00A11880" w:rsidRPr="006935AF" w:rsidRDefault="00A11880" w:rsidP="006F5577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6935AF">
              <w:rPr>
                <w:rFonts w:asciiTheme="minorHAnsi" w:hAnsiTheme="minorHAnsi" w:cstheme="minorHAnsi"/>
                <w:sz w:val="16"/>
                <w:szCs w:val="20"/>
              </w:rPr>
              <w:t>3.</w:t>
            </w:r>
          </w:p>
        </w:tc>
        <w:tc>
          <w:tcPr>
            <w:tcW w:w="2970" w:type="dxa"/>
            <w:vAlign w:val="center"/>
          </w:tcPr>
          <w:p w14:paraId="5C08E094" w14:textId="4AEC1E21" w:rsidR="00A11880" w:rsidRPr="006935AF" w:rsidRDefault="00A11880" w:rsidP="006F5577">
            <w:pPr>
              <w:spacing w:after="6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C7D8F" w14:textId="53BE69C2" w:rsidR="00A11880" w:rsidRPr="006935AF" w:rsidRDefault="00A11880" w:rsidP="006F557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B117" w14:textId="2F972049" w:rsidR="00A11880" w:rsidRPr="006935AF" w:rsidRDefault="00A11880" w:rsidP="006F5577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250A" w14:textId="134643D5" w:rsidR="00A11880" w:rsidRPr="006935AF" w:rsidRDefault="00A11880" w:rsidP="006F557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2CA24717" w14:textId="77777777" w:rsidR="009E4CF9" w:rsidRPr="006935AF" w:rsidRDefault="009E4CF9" w:rsidP="000249B7">
      <w:pPr>
        <w:tabs>
          <w:tab w:val="left" w:pos="708"/>
          <w:tab w:val="center" w:pos="12049"/>
        </w:tabs>
        <w:rPr>
          <w:rFonts w:asciiTheme="minorHAnsi" w:hAnsiTheme="minorHAnsi" w:cstheme="minorHAnsi"/>
          <w:sz w:val="16"/>
        </w:rPr>
      </w:pPr>
    </w:p>
    <w:p w14:paraId="59D975CD" w14:textId="4DD8C7D3" w:rsidR="00606A95" w:rsidRPr="006935AF" w:rsidRDefault="00606A95" w:rsidP="00606A95">
      <w:pPr>
        <w:rPr>
          <w:rFonts w:asciiTheme="minorHAnsi" w:eastAsia="Cambria" w:hAnsiTheme="minorHAnsi" w:cstheme="minorHAnsi"/>
          <w:bCs/>
          <w:sz w:val="20"/>
          <w:szCs w:val="20"/>
        </w:rPr>
      </w:pPr>
      <w:r w:rsidRPr="006935AF">
        <w:rPr>
          <w:rFonts w:asciiTheme="minorHAnsi" w:eastAsia="Cambria" w:hAnsiTheme="minorHAnsi" w:cstheme="minorHAnsi"/>
          <w:bCs/>
          <w:sz w:val="20"/>
          <w:szCs w:val="20"/>
        </w:rPr>
        <w:t>Gdańsk, dnia 31 grudnia 2024 roku</w:t>
      </w:r>
    </w:p>
    <w:p w14:paraId="688E03A3" w14:textId="0BF890D8" w:rsidR="00483DD7" w:rsidRPr="006935AF" w:rsidRDefault="00483DD7" w:rsidP="00483DD7">
      <w:pPr>
        <w:ind w:left="8789"/>
        <w:jc w:val="center"/>
        <w:rPr>
          <w:rFonts w:asciiTheme="minorHAnsi" w:eastAsia="Cambria" w:hAnsiTheme="minorHAnsi" w:cstheme="minorHAnsi"/>
          <w:bCs/>
          <w:sz w:val="20"/>
          <w:szCs w:val="20"/>
        </w:rPr>
      </w:pPr>
      <w:r w:rsidRPr="006935AF">
        <w:rPr>
          <w:rFonts w:asciiTheme="minorHAnsi" w:eastAsia="Cambria" w:hAnsiTheme="minorHAnsi" w:cstheme="minorHAnsi"/>
          <w:bCs/>
          <w:sz w:val="20"/>
          <w:szCs w:val="20"/>
        </w:rPr>
        <w:t>Dyrektor</w:t>
      </w:r>
    </w:p>
    <w:p w14:paraId="2B2E6C97" w14:textId="77777777" w:rsidR="00483DD7" w:rsidRPr="006935AF" w:rsidRDefault="00483DD7" w:rsidP="00483DD7">
      <w:pPr>
        <w:ind w:left="8789"/>
        <w:jc w:val="center"/>
        <w:rPr>
          <w:rFonts w:asciiTheme="minorHAnsi" w:eastAsia="Cambria" w:hAnsiTheme="minorHAnsi" w:cstheme="minorHAnsi"/>
          <w:bCs/>
          <w:sz w:val="20"/>
          <w:szCs w:val="20"/>
        </w:rPr>
      </w:pPr>
      <w:r w:rsidRPr="006935AF">
        <w:rPr>
          <w:rFonts w:asciiTheme="minorHAnsi" w:eastAsia="Cambria" w:hAnsiTheme="minorHAnsi" w:cstheme="minorHAnsi"/>
          <w:bCs/>
          <w:sz w:val="20"/>
          <w:szCs w:val="20"/>
        </w:rPr>
        <w:t>Izby Administracji Skarbowej w Gdańsku</w:t>
      </w:r>
    </w:p>
    <w:p w14:paraId="2F08B7AB" w14:textId="77777777" w:rsidR="00483DD7" w:rsidRPr="006935AF" w:rsidRDefault="00483DD7" w:rsidP="00483DD7">
      <w:pPr>
        <w:ind w:left="8789"/>
        <w:jc w:val="center"/>
        <w:rPr>
          <w:rFonts w:asciiTheme="minorHAnsi" w:eastAsia="Cambria" w:hAnsiTheme="minorHAnsi" w:cstheme="minorHAnsi"/>
          <w:b/>
          <w:sz w:val="20"/>
          <w:szCs w:val="20"/>
        </w:rPr>
      </w:pPr>
    </w:p>
    <w:p w14:paraId="7C7AFAA7" w14:textId="7B0B9749" w:rsidR="00483DD7" w:rsidRPr="006935AF" w:rsidRDefault="00944E98" w:rsidP="00483DD7">
      <w:pPr>
        <w:ind w:left="8789"/>
        <w:jc w:val="center"/>
        <w:rPr>
          <w:rFonts w:asciiTheme="minorHAnsi" w:eastAsia="Cambria" w:hAnsiTheme="minorHAnsi" w:cstheme="minorHAnsi"/>
          <w:b/>
          <w:sz w:val="20"/>
          <w:szCs w:val="20"/>
        </w:rPr>
      </w:pPr>
      <w:r w:rsidRPr="006935AF">
        <w:rPr>
          <w:rFonts w:asciiTheme="minorHAnsi" w:eastAsia="Cambria" w:hAnsiTheme="minorHAnsi" w:cstheme="minorHAnsi"/>
          <w:b/>
          <w:sz w:val="20"/>
          <w:szCs w:val="20"/>
        </w:rPr>
        <w:t>Czesław Kalinowski</w:t>
      </w:r>
    </w:p>
    <w:p w14:paraId="14EEC937" w14:textId="77777777" w:rsidR="00483DD7" w:rsidRPr="006935AF" w:rsidRDefault="00483DD7" w:rsidP="00483DD7">
      <w:pPr>
        <w:ind w:left="8789"/>
        <w:jc w:val="center"/>
        <w:rPr>
          <w:rFonts w:asciiTheme="minorHAnsi" w:hAnsiTheme="minorHAnsi" w:cstheme="minorHAnsi"/>
          <w:sz w:val="20"/>
          <w:szCs w:val="20"/>
        </w:rPr>
      </w:pPr>
      <w:r w:rsidRPr="006935AF">
        <w:rPr>
          <w:rFonts w:asciiTheme="minorHAnsi" w:hAnsiTheme="minorHAnsi" w:cstheme="minorHAnsi"/>
          <w:sz w:val="20"/>
          <w:szCs w:val="20"/>
        </w:rPr>
        <w:t>/podpisano kwalifikowanym podpisem elektronicznym/</w:t>
      </w:r>
    </w:p>
    <w:p w14:paraId="27A9EFDD" w14:textId="77777777" w:rsidR="00483DD7" w:rsidRPr="006935AF" w:rsidRDefault="00483DD7" w:rsidP="000249B7">
      <w:pPr>
        <w:tabs>
          <w:tab w:val="left" w:pos="708"/>
          <w:tab w:val="center" w:pos="12049"/>
        </w:tabs>
        <w:rPr>
          <w:rFonts w:asciiTheme="minorHAnsi" w:hAnsiTheme="minorHAnsi" w:cstheme="minorHAnsi"/>
          <w:sz w:val="16"/>
        </w:rPr>
      </w:pPr>
    </w:p>
    <w:sectPr w:rsidR="00483DD7" w:rsidRPr="006935AF" w:rsidSect="00E46475">
      <w:pgSz w:w="16840" w:h="11907" w:orient="landscape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0EC5" w14:textId="77777777" w:rsidR="005662FF" w:rsidRDefault="005662FF">
      <w:r>
        <w:separator/>
      </w:r>
    </w:p>
  </w:endnote>
  <w:endnote w:type="continuationSeparator" w:id="0">
    <w:p w14:paraId="1EA9D9F9" w14:textId="77777777" w:rsidR="005662FF" w:rsidRDefault="005662FF">
      <w:r>
        <w:continuationSeparator/>
      </w:r>
    </w:p>
  </w:endnote>
  <w:endnote w:type="continuationNotice" w:id="1">
    <w:p w14:paraId="481EDD57" w14:textId="77777777" w:rsidR="005662FF" w:rsidRDefault="00566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C38F" w14:textId="77777777" w:rsidR="005662FF" w:rsidRDefault="005662FF">
      <w:r>
        <w:separator/>
      </w:r>
    </w:p>
  </w:footnote>
  <w:footnote w:type="continuationSeparator" w:id="0">
    <w:p w14:paraId="613DE20A" w14:textId="77777777" w:rsidR="005662FF" w:rsidRDefault="005662FF">
      <w:r>
        <w:continuationSeparator/>
      </w:r>
    </w:p>
  </w:footnote>
  <w:footnote w:type="continuationNotice" w:id="1">
    <w:p w14:paraId="3C120B8E" w14:textId="77777777" w:rsidR="005662FF" w:rsidRDefault="005662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A19"/>
    <w:multiLevelType w:val="hybridMultilevel"/>
    <w:tmpl w:val="D1A2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5964"/>
    <w:multiLevelType w:val="hybridMultilevel"/>
    <w:tmpl w:val="5CDE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796"/>
    <w:multiLevelType w:val="hybridMultilevel"/>
    <w:tmpl w:val="32C8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34FD"/>
    <w:multiLevelType w:val="hybridMultilevel"/>
    <w:tmpl w:val="44303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576F"/>
    <w:multiLevelType w:val="hybridMultilevel"/>
    <w:tmpl w:val="CBD42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66E5"/>
    <w:multiLevelType w:val="hybridMultilevel"/>
    <w:tmpl w:val="657E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E6E44"/>
    <w:multiLevelType w:val="hybridMultilevel"/>
    <w:tmpl w:val="E0FE1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74596"/>
    <w:multiLevelType w:val="hybridMultilevel"/>
    <w:tmpl w:val="B1082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E069E"/>
    <w:multiLevelType w:val="hybridMultilevel"/>
    <w:tmpl w:val="39BE9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361E"/>
    <w:multiLevelType w:val="hybridMultilevel"/>
    <w:tmpl w:val="C22E1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58CC"/>
    <w:multiLevelType w:val="hybridMultilevel"/>
    <w:tmpl w:val="C738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532F5"/>
    <w:multiLevelType w:val="hybridMultilevel"/>
    <w:tmpl w:val="25FA6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941DC"/>
    <w:multiLevelType w:val="hybridMultilevel"/>
    <w:tmpl w:val="9F8AD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11F3"/>
    <w:multiLevelType w:val="hybridMultilevel"/>
    <w:tmpl w:val="94F6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21D58"/>
    <w:multiLevelType w:val="hybridMultilevel"/>
    <w:tmpl w:val="ED72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F4660"/>
    <w:multiLevelType w:val="hybridMultilevel"/>
    <w:tmpl w:val="2D2C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C5C33"/>
    <w:multiLevelType w:val="hybridMultilevel"/>
    <w:tmpl w:val="4B9AD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F6901"/>
    <w:multiLevelType w:val="hybridMultilevel"/>
    <w:tmpl w:val="1194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D5503"/>
    <w:multiLevelType w:val="hybridMultilevel"/>
    <w:tmpl w:val="4C16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E4F8C"/>
    <w:multiLevelType w:val="hybridMultilevel"/>
    <w:tmpl w:val="EC04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3"/>
  </w:num>
  <w:num w:numId="5">
    <w:abstractNumId w:val="5"/>
  </w:num>
  <w:num w:numId="6">
    <w:abstractNumId w:val="2"/>
  </w:num>
  <w:num w:numId="7">
    <w:abstractNumId w:val="19"/>
  </w:num>
  <w:num w:numId="8">
    <w:abstractNumId w:val="18"/>
  </w:num>
  <w:num w:numId="9">
    <w:abstractNumId w:val="6"/>
  </w:num>
  <w:num w:numId="10">
    <w:abstractNumId w:val="12"/>
  </w:num>
  <w:num w:numId="11">
    <w:abstractNumId w:val="14"/>
  </w:num>
  <w:num w:numId="12">
    <w:abstractNumId w:val="0"/>
  </w:num>
  <w:num w:numId="13">
    <w:abstractNumId w:val="8"/>
  </w:num>
  <w:num w:numId="14">
    <w:abstractNumId w:val="3"/>
  </w:num>
  <w:num w:numId="15">
    <w:abstractNumId w:val="7"/>
  </w:num>
  <w:num w:numId="16">
    <w:abstractNumId w:val="1"/>
  </w:num>
  <w:num w:numId="17">
    <w:abstractNumId w:val="11"/>
  </w:num>
  <w:num w:numId="18">
    <w:abstractNumId w:val="16"/>
  </w:num>
  <w:num w:numId="19">
    <w:abstractNumId w:val="10"/>
  </w:num>
  <w:num w:numId="2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E"/>
    <w:rsid w:val="00000191"/>
    <w:rsid w:val="00000920"/>
    <w:rsid w:val="00003D09"/>
    <w:rsid w:val="00003FC6"/>
    <w:rsid w:val="00005240"/>
    <w:rsid w:val="000054E0"/>
    <w:rsid w:val="000055C2"/>
    <w:rsid w:val="00007041"/>
    <w:rsid w:val="000079B4"/>
    <w:rsid w:val="00007EF1"/>
    <w:rsid w:val="0001091A"/>
    <w:rsid w:val="0001130C"/>
    <w:rsid w:val="00012457"/>
    <w:rsid w:val="00013987"/>
    <w:rsid w:val="00014720"/>
    <w:rsid w:val="000155C0"/>
    <w:rsid w:val="00015E4C"/>
    <w:rsid w:val="00016692"/>
    <w:rsid w:val="00016A65"/>
    <w:rsid w:val="00016CBB"/>
    <w:rsid w:val="00016D70"/>
    <w:rsid w:val="00017030"/>
    <w:rsid w:val="00017E86"/>
    <w:rsid w:val="00020E2F"/>
    <w:rsid w:val="00021530"/>
    <w:rsid w:val="00021A28"/>
    <w:rsid w:val="00021EED"/>
    <w:rsid w:val="000222BE"/>
    <w:rsid w:val="0002251F"/>
    <w:rsid w:val="00024553"/>
    <w:rsid w:val="000249B7"/>
    <w:rsid w:val="00024D9C"/>
    <w:rsid w:val="00025695"/>
    <w:rsid w:val="00025A50"/>
    <w:rsid w:val="00026363"/>
    <w:rsid w:val="00027612"/>
    <w:rsid w:val="00030456"/>
    <w:rsid w:val="000317EA"/>
    <w:rsid w:val="00031860"/>
    <w:rsid w:val="00031CF7"/>
    <w:rsid w:val="00033498"/>
    <w:rsid w:val="00033EAA"/>
    <w:rsid w:val="0003412F"/>
    <w:rsid w:val="0003521D"/>
    <w:rsid w:val="00035E0B"/>
    <w:rsid w:val="00035F9C"/>
    <w:rsid w:val="000368EF"/>
    <w:rsid w:val="0003698B"/>
    <w:rsid w:val="00036C25"/>
    <w:rsid w:val="00036FA8"/>
    <w:rsid w:val="000374F2"/>
    <w:rsid w:val="00037DB3"/>
    <w:rsid w:val="0004021E"/>
    <w:rsid w:val="00043750"/>
    <w:rsid w:val="00043901"/>
    <w:rsid w:val="00045CBD"/>
    <w:rsid w:val="0004665D"/>
    <w:rsid w:val="0004741D"/>
    <w:rsid w:val="000568CE"/>
    <w:rsid w:val="000605C1"/>
    <w:rsid w:val="00062430"/>
    <w:rsid w:val="00063590"/>
    <w:rsid w:val="0006390C"/>
    <w:rsid w:val="000645A1"/>
    <w:rsid w:val="00066A5A"/>
    <w:rsid w:val="000679ED"/>
    <w:rsid w:val="00070A66"/>
    <w:rsid w:val="00072FCE"/>
    <w:rsid w:val="00073F6D"/>
    <w:rsid w:val="00074E91"/>
    <w:rsid w:val="00075406"/>
    <w:rsid w:val="000768D5"/>
    <w:rsid w:val="00077AE5"/>
    <w:rsid w:val="0008227C"/>
    <w:rsid w:val="0008262D"/>
    <w:rsid w:val="0008349D"/>
    <w:rsid w:val="0008407E"/>
    <w:rsid w:val="000840C4"/>
    <w:rsid w:val="00084B48"/>
    <w:rsid w:val="00085498"/>
    <w:rsid w:val="0008575B"/>
    <w:rsid w:val="00085D9F"/>
    <w:rsid w:val="000862C3"/>
    <w:rsid w:val="00091645"/>
    <w:rsid w:val="00091AEE"/>
    <w:rsid w:val="00091CF1"/>
    <w:rsid w:val="00092360"/>
    <w:rsid w:val="00092BC1"/>
    <w:rsid w:val="00094393"/>
    <w:rsid w:val="000953ED"/>
    <w:rsid w:val="00095F15"/>
    <w:rsid w:val="00096DE6"/>
    <w:rsid w:val="000972A6"/>
    <w:rsid w:val="00097D78"/>
    <w:rsid w:val="000A0656"/>
    <w:rsid w:val="000A0F97"/>
    <w:rsid w:val="000A13A7"/>
    <w:rsid w:val="000A1DDB"/>
    <w:rsid w:val="000A1E68"/>
    <w:rsid w:val="000A260B"/>
    <w:rsid w:val="000A2ABD"/>
    <w:rsid w:val="000A2D81"/>
    <w:rsid w:val="000A3CF5"/>
    <w:rsid w:val="000A3F30"/>
    <w:rsid w:val="000A3F73"/>
    <w:rsid w:val="000A441D"/>
    <w:rsid w:val="000A454F"/>
    <w:rsid w:val="000A4CCC"/>
    <w:rsid w:val="000A4DE3"/>
    <w:rsid w:val="000A523B"/>
    <w:rsid w:val="000A5EAA"/>
    <w:rsid w:val="000A653F"/>
    <w:rsid w:val="000A7390"/>
    <w:rsid w:val="000B022B"/>
    <w:rsid w:val="000B08DA"/>
    <w:rsid w:val="000B0A42"/>
    <w:rsid w:val="000B0EAC"/>
    <w:rsid w:val="000B1250"/>
    <w:rsid w:val="000B125F"/>
    <w:rsid w:val="000B1711"/>
    <w:rsid w:val="000B3808"/>
    <w:rsid w:val="000B4849"/>
    <w:rsid w:val="000B52CF"/>
    <w:rsid w:val="000B71DE"/>
    <w:rsid w:val="000B779D"/>
    <w:rsid w:val="000B79DB"/>
    <w:rsid w:val="000C0591"/>
    <w:rsid w:val="000C116F"/>
    <w:rsid w:val="000C177C"/>
    <w:rsid w:val="000C2B27"/>
    <w:rsid w:val="000C2DF3"/>
    <w:rsid w:val="000C3C3B"/>
    <w:rsid w:val="000C5CC3"/>
    <w:rsid w:val="000C6126"/>
    <w:rsid w:val="000C62AB"/>
    <w:rsid w:val="000C6C31"/>
    <w:rsid w:val="000C76D6"/>
    <w:rsid w:val="000C7A24"/>
    <w:rsid w:val="000D06B1"/>
    <w:rsid w:val="000D0DB5"/>
    <w:rsid w:val="000D21C4"/>
    <w:rsid w:val="000D2B9C"/>
    <w:rsid w:val="000D2CA6"/>
    <w:rsid w:val="000D2DC2"/>
    <w:rsid w:val="000D3730"/>
    <w:rsid w:val="000D3A1D"/>
    <w:rsid w:val="000D48C1"/>
    <w:rsid w:val="000D5F8E"/>
    <w:rsid w:val="000D5FF2"/>
    <w:rsid w:val="000D7655"/>
    <w:rsid w:val="000D7D52"/>
    <w:rsid w:val="000E16FA"/>
    <w:rsid w:val="000E1B02"/>
    <w:rsid w:val="000E6475"/>
    <w:rsid w:val="000E6979"/>
    <w:rsid w:val="000E7BE4"/>
    <w:rsid w:val="000E7FAD"/>
    <w:rsid w:val="000F0FCF"/>
    <w:rsid w:val="000F108C"/>
    <w:rsid w:val="000F1CB6"/>
    <w:rsid w:val="000F335A"/>
    <w:rsid w:val="000F4113"/>
    <w:rsid w:val="000F5626"/>
    <w:rsid w:val="000F56CF"/>
    <w:rsid w:val="000F5F05"/>
    <w:rsid w:val="000F6AB6"/>
    <w:rsid w:val="001003D7"/>
    <w:rsid w:val="00101B76"/>
    <w:rsid w:val="00101BE2"/>
    <w:rsid w:val="001034D6"/>
    <w:rsid w:val="00104A8A"/>
    <w:rsid w:val="00105E55"/>
    <w:rsid w:val="001075AE"/>
    <w:rsid w:val="00107869"/>
    <w:rsid w:val="0011057A"/>
    <w:rsid w:val="00111CC4"/>
    <w:rsid w:val="00112B5D"/>
    <w:rsid w:val="00113278"/>
    <w:rsid w:val="001139E6"/>
    <w:rsid w:val="00114C93"/>
    <w:rsid w:val="00114EFA"/>
    <w:rsid w:val="00115EE5"/>
    <w:rsid w:val="00117E63"/>
    <w:rsid w:val="0012032D"/>
    <w:rsid w:val="00121820"/>
    <w:rsid w:val="00121843"/>
    <w:rsid w:val="00121B94"/>
    <w:rsid w:val="00122C6A"/>
    <w:rsid w:val="00122C79"/>
    <w:rsid w:val="00123F73"/>
    <w:rsid w:val="00124ACB"/>
    <w:rsid w:val="00124EB2"/>
    <w:rsid w:val="0012511C"/>
    <w:rsid w:val="0012559B"/>
    <w:rsid w:val="00126120"/>
    <w:rsid w:val="00127F2A"/>
    <w:rsid w:val="001317DE"/>
    <w:rsid w:val="00132494"/>
    <w:rsid w:val="00134F5A"/>
    <w:rsid w:val="00135BCD"/>
    <w:rsid w:val="00135E93"/>
    <w:rsid w:val="00136588"/>
    <w:rsid w:val="00137E03"/>
    <w:rsid w:val="001419D2"/>
    <w:rsid w:val="00141A6F"/>
    <w:rsid w:val="001427D0"/>
    <w:rsid w:val="00143456"/>
    <w:rsid w:val="00144F37"/>
    <w:rsid w:val="00145651"/>
    <w:rsid w:val="001468BE"/>
    <w:rsid w:val="00150D6B"/>
    <w:rsid w:val="00151A0E"/>
    <w:rsid w:val="001532C7"/>
    <w:rsid w:val="00153502"/>
    <w:rsid w:val="00153963"/>
    <w:rsid w:val="001568C7"/>
    <w:rsid w:val="00157706"/>
    <w:rsid w:val="00157D8C"/>
    <w:rsid w:val="001604CC"/>
    <w:rsid w:val="0016078B"/>
    <w:rsid w:val="0016178C"/>
    <w:rsid w:val="001617D0"/>
    <w:rsid w:val="00162019"/>
    <w:rsid w:val="00162399"/>
    <w:rsid w:val="001626EA"/>
    <w:rsid w:val="00162F9B"/>
    <w:rsid w:val="001646AF"/>
    <w:rsid w:val="001656A3"/>
    <w:rsid w:val="001657B4"/>
    <w:rsid w:val="001669D6"/>
    <w:rsid w:val="00170734"/>
    <w:rsid w:val="00170FC9"/>
    <w:rsid w:val="0017164A"/>
    <w:rsid w:val="00172608"/>
    <w:rsid w:val="0017390C"/>
    <w:rsid w:val="00173E32"/>
    <w:rsid w:val="00174983"/>
    <w:rsid w:val="00174F5C"/>
    <w:rsid w:val="00176681"/>
    <w:rsid w:val="00176ECE"/>
    <w:rsid w:val="00181040"/>
    <w:rsid w:val="00182334"/>
    <w:rsid w:val="00182B99"/>
    <w:rsid w:val="00185BB8"/>
    <w:rsid w:val="0018692D"/>
    <w:rsid w:val="0019040A"/>
    <w:rsid w:val="00190872"/>
    <w:rsid w:val="001908E9"/>
    <w:rsid w:val="00192776"/>
    <w:rsid w:val="00192D26"/>
    <w:rsid w:val="001945D8"/>
    <w:rsid w:val="0019556F"/>
    <w:rsid w:val="001A0134"/>
    <w:rsid w:val="001A0EA9"/>
    <w:rsid w:val="001A24C3"/>
    <w:rsid w:val="001A2A08"/>
    <w:rsid w:val="001A2D12"/>
    <w:rsid w:val="001A3E01"/>
    <w:rsid w:val="001A4637"/>
    <w:rsid w:val="001A496C"/>
    <w:rsid w:val="001A4EF9"/>
    <w:rsid w:val="001B08B0"/>
    <w:rsid w:val="001B10AE"/>
    <w:rsid w:val="001B1C18"/>
    <w:rsid w:val="001B2C6D"/>
    <w:rsid w:val="001B322F"/>
    <w:rsid w:val="001B35E2"/>
    <w:rsid w:val="001B3E1A"/>
    <w:rsid w:val="001B428C"/>
    <w:rsid w:val="001B4516"/>
    <w:rsid w:val="001B4B96"/>
    <w:rsid w:val="001B4DC3"/>
    <w:rsid w:val="001B4EC3"/>
    <w:rsid w:val="001B5332"/>
    <w:rsid w:val="001B561B"/>
    <w:rsid w:val="001B6127"/>
    <w:rsid w:val="001C0082"/>
    <w:rsid w:val="001C0A12"/>
    <w:rsid w:val="001C1D59"/>
    <w:rsid w:val="001C25DE"/>
    <w:rsid w:val="001C2DCC"/>
    <w:rsid w:val="001C3F0C"/>
    <w:rsid w:val="001C44B7"/>
    <w:rsid w:val="001C4E3A"/>
    <w:rsid w:val="001C7456"/>
    <w:rsid w:val="001D0516"/>
    <w:rsid w:val="001D0A4C"/>
    <w:rsid w:val="001D0CA8"/>
    <w:rsid w:val="001D0DEE"/>
    <w:rsid w:val="001D1284"/>
    <w:rsid w:val="001D182A"/>
    <w:rsid w:val="001D1C38"/>
    <w:rsid w:val="001D2070"/>
    <w:rsid w:val="001D274B"/>
    <w:rsid w:val="001D40F1"/>
    <w:rsid w:val="001D534C"/>
    <w:rsid w:val="001D5722"/>
    <w:rsid w:val="001D681C"/>
    <w:rsid w:val="001E0EB5"/>
    <w:rsid w:val="001E117D"/>
    <w:rsid w:val="001E3C1F"/>
    <w:rsid w:val="001E6224"/>
    <w:rsid w:val="001E6F1A"/>
    <w:rsid w:val="001F057A"/>
    <w:rsid w:val="001F06D3"/>
    <w:rsid w:val="001F1BD3"/>
    <w:rsid w:val="001F342D"/>
    <w:rsid w:val="001F3684"/>
    <w:rsid w:val="001F6B78"/>
    <w:rsid w:val="001F740D"/>
    <w:rsid w:val="001F7B10"/>
    <w:rsid w:val="00202D87"/>
    <w:rsid w:val="00203838"/>
    <w:rsid w:val="002046C5"/>
    <w:rsid w:val="00205F76"/>
    <w:rsid w:val="00206993"/>
    <w:rsid w:val="00210015"/>
    <w:rsid w:val="002101D8"/>
    <w:rsid w:val="00210A77"/>
    <w:rsid w:val="002112F7"/>
    <w:rsid w:val="002128DE"/>
    <w:rsid w:val="00212C1D"/>
    <w:rsid w:val="0021341F"/>
    <w:rsid w:val="0021448D"/>
    <w:rsid w:val="002144F2"/>
    <w:rsid w:val="00215507"/>
    <w:rsid w:val="00216538"/>
    <w:rsid w:val="002166E1"/>
    <w:rsid w:val="002170B9"/>
    <w:rsid w:val="002178EB"/>
    <w:rsid w:val="00221C32"/>
    <w:rsid w:val="00222046"/>
    <w:rsid w:val="0022280D"/>
    <w:rsid w:val="00222B37"/>
    <w:rsid w:val="00223890"/>
    <w:rsid w:val="00223EC7"/>
    <w:rsid w:val="00225AE2"/>
    <w:rsid w:val="00231853"/>
    <w:rsid w:val="00233CC3"/>
    <w:rsid w:val="002341E6"/>
    <w:rsid w:val="00236456"/>
    <w:rsid w:val="002365C1"/>
    <w:rsid w:val="00236B90"/>
    <w:rsid w:val="00236E26"/>
    <w:rsid w:val="00240425"/>
    <w:rsid w:val="0024094E"/>
    <w:rsid w:val="00241B60"/>
    <w:rsid w:val="00242116"/>
    <w:rsid w:val="00242F00"/>
    <w:rsid w:val="002436BA"/>
    <w:rsid w:val="00243F29"/>
    <w:rsid w:val="00243FAC"/>
    <w:rsid w:val="0024514B"/>
    <w:rsid w:val="00245B30"/>
    <w:rsid w:val="002463B0"/>
    <w:rsid w:val="0024780C"/>
    <w:rsid w:val="00251473"/>
    <w:rsid w:val="00251C71"/>
    <w:rsid w:val="00251DF2"/>
    <w:rsid w:val="00253581"/>
    <w:rsid w:val="00254B8C"/>
    <w:rsid w:val="00255B2A"/>
    <w:rsid w:val="00255F5B"/>
    <w:rsid w:val="00257516"/>
    <w:rsid w:val="00257901"/>
    <w:rsid w:val="002602C7"/>
    <w:rsid w:val="00261484"/>
    <w:rsid w:val="00261FE8"/>
    <w:rsid w:val="00262CB0"/>
    <w:rsid w:val="002635B0"/>
    <w:rsid w:val="002635FF"/>
    <w:rsid w:val="002648C1"/>
    <w:rsid w:val="00264F8A"/>
    <w:rsid w:val="00265E2C"/>
    <w:rsid w:val="00267120"/>
    <w:rsid w:val="00267A6A"/>
    <w:rsid w:val="00270F32"/>
    <w:rsid w:val="00274525"/>
    <w:rsid w:val="00274675"/>
    <w:rsid w:val="00275086"/>
    <w:rsid w:val="00275540"/>
    <w:rsid w:val="00276E7F"/>
    <w:rsid w:val="002818B1"/>
    <w:rsid w:val="00281C09"/>
    <w:rsid w:val="002824F0"/>
    <w:rsid w:val="00283346"/>
    <w:rsid w:val="002839A9"/>
    <w:rsid w:val="002839BD"/>
    <w:rsid w:val="00284DE5"/>
    <w:rsid w:val="00284FDA"/>
    <w:rsid w:val="002851C0"/>
    <w:rsid w:val="00285870"/>
    <w:rsid w:val="00285D5B"/>
    <w:rsid w:val="002860B7"/>
    <w:rsid w:val="0028664B"/>
    <w:rsid w:val="00287C74"/>
    <w:rsid w:val="00290736"/>
    <w:rsid w:val="00290AF0"/>
    <w:rsid w:val="00292040"/>
    <w:rsid w:val="00293278"/>
    <w:rsid w:val="00293F81"/>
    <w:rsid w:val="002943DE"/>
    <w:rsid w:val="00295604"/>
    <w:rsid w:val="00296DD7"/>
    <w:rsid w:val="002A0F78"/>
    <w:rsid w:val="002A5931"/>
    <w:rsid w:val="002A5E5F"/>
    <w:rsid w:val="002A6133"/>
    <w:rsid w:val="002A69B5"/>
    <w:rsid w:val="002A7F8C"/>
    <w:rsid w:val="002B06AF"/>
    <w:rsid w:val="002B0737"/>
    <w:rsid w:val="002B0B15"/>
    <w:rsid w:val="002B0EEB"/>
    <w:rsid w:val="002B16B6"/>
    <w:rsid w:val="002B2376"/>
    <w:rsid w:val="002B3DAC"/>
    <w:rsid w:val="002B51F4"/>
    <w:rsid w:val="002B5FFB"/>
    <w:rsid w:val="002B646D"/>
    <w:rsid w:val="002B6EA7"/>
    <w:rsid w:val="002B74B6"/>
    <w:rsid w:val="002C01D1"/>
    <w:rsid w:val="002C06ED"/>
    <w:rsid w:val="002C200A"/>
    <w:rsid w:val="002C2376"/>
    <w:rsid w:val="002C2717"/>
    <w:rsid w:val="002C28FB"/>
    <w:rsid w:val="002C2D71"/>
    <w:rsid w:val="002C4ADF"/>
    <w:rsid w:val="002C5F7E"/>
    <w:rsid w:val="002D14A9"/>
    <w:rsid w:val="002D1819"/>
    <w:rsid w:val="002D409F"/>
    <w:rsid w:val="002D42B8"/>
    <w:rsid w:val="002D57A9"/>
    <w:rsid w:val="002D582D"/>
    <w:rsid w:val="002D5E79"/>
    <w:rsid w:val="002E0BDE"/>
    <w:rsid w:val="002E24C5"/>
    <w:rsid w:val="002E299D"/>
    <w:rsid w:val="002E348B"/>
    <w:rsid w:val="002E3C0B"/>
    <w:rsid w:val="002E44D0"/>
    <w:rsid w:val="002E5528"/>
    <w:rsid w:val="002E6328"/>
    <w:rsid w:val="002E6781"/>
    <w:rsid w:val="002E72D6"/>
    <w:rsid w:val="002E7FF8"/>
    <w:rsid w:val="002F0C7F"/>
    <w:rsid w:val="002F1D7B"/>
    <w:rsid w:val="002F27B2"/>
    <w:rsid w:val="002F2E75"/>
    <w:rsid w:val="002F349A"/>
    <w:rsid w:val="002F37E1"/>
    <w:rsid w:val="002F4844"/>
    <w:rsid w:val="002F4990"/>
    <w:rsid w:val="002F52F8"/>
    <w:rsid w:val="002F6075"/>
    <w:rsid w:val="002F6E7D"/>
    <w:rsid w:val="002F7F2D"/>
    <w:rsid w:val="003018AF"/>
    <w:rsid w:val="00301975"/>
    <w:rsid w:val="00303043"/>
    <w:rsid w:val="00303164"/>
    <w:rsid w:val="00303775"/>
    <w:rsid w:val="0030378A"/>
    <w:rsid w:val="0030416D"/>
    <w:rsid w:val="0030444C"/>
    <w:rsid w:val="00304D3D"/>
    <w:rsid w:val="00306961"/>
    <w:rsid w:val="00310177"/>
    <w:rsid w:val="003116D4"/>
    <w:rsid w:val="00311E44"/>
    <w:rsid w:val="00311F8E"/>
    <w:rsid w:val="003128B0"/>
    <w:rsid w:val="003128FD"/>
    <w:rsid w:val="00312DC4"/>
    <w:rsid w:val="00313575"/>
    <w:rsid w:val="003157E9"/>
    <w:rsid w:val="00316B23"/>
    <w:rsid w:val="00320CDF"/>
    <w:rsid w:val="00321CF2"/>
    <w:rsid w:val="003222C3"/>
    <w:rsid w:val="00322605"/>
    <w:rsid w:val="00322EF8"/>
    <w:rsid w:val="0032428A"/>
    <w:rsid w:val="00326A8B"/>
    <w:rsid w:val="003305BF"/>
    <w:rsid w:val="00330959"/>
    <w:rsid w:val="00330B33"/>
    <w:rsid w:val="00331903"/>
    <w:rsid w:val="003326AA"/>
    <w:rsid w:val="003329C2"/>
    <w:rsid w:val="00332B61"/>
    <w:rsid w:val="00332FDE"/>
    <w:rsid w:val="00334AC1"/>
    <w:rsid w:val="00335B44"/>
    <w:rsid w:val="00335CC5"/>
    <w:rsid w:val="00335E82"/>
    <w:rsid w:val="00335FCA"/>
    <w:rsid w:val="00336FB1"/>
    <w:rsid w:val="00337262"/>
    <w:rsid w:val="00337573"/>
    <w:rsid w:val="00340706"/>
    <w:rsid w:val="003417A8"/>
    <w:rsid w:val="00341CE8"/>
    <w:rsid w:val="00343D36"/>
    <w:rsid w:val="00344AA1"/>
    <w:rsid w:val="00344EB8"/>
    <w:rsid w:val="0034539A"/>
    <w:rsid w:val="003456C3"/>
    <w:rsid w:val="0034581E"/>
    <w:rsid w:val="00345B1C"/>
    <w:rsid w:val="00345EBD"/>
    <w:rsid w:val="003471A4"/>
    <w:rsid w:val="0035173B"/>
    <w:rsid w:val="00351ACC"/>
    <w:rsid w:val="00352F66"/>
    <w:rsid w:val="0035382D"/>
    <w:rsid w:val="003548A5"/>
    <w:rsid w:val="003553A3"/>
    <w:rsid w:val="00356B15"/>
    <w:rsid w:val="00357234"/>
    <w:rsid w:val="00360AB9"/>
    <w:rsid w:val="00362687"/>
    <w:rsid w:val="00362AA8"/>
    <w:rsid w:val="00362B87"/>
    <w:rsid w:val="00363A0C"/>
    <w:rsid w:val="00363DF4"/>
    <w:rsid w:val="0036515F"/>
    <w:rsid w:val="00366C46"/>
    <w:rsid w:val="0036777C"/>
    <w:rsid w:val="00367B63"/>
    <w:rsid w:val="00371E7F"/>
    <w:rsid w:val="00372049"/>
    <w:rsid w:val="00372F54"/>
    <w:rsid w:val="00373FF2"/>
    <w:rsid w:val="0037487D"/>
    <w:rsid w:val="0037552B"/>
    <w:rsid w:val="00376085"/>
    <w:rsid w:val="003763D8"/>
    <w:rsid w:val="00376400"/>
    <w:rsid w:val="0037734B"/>
    <w:rsid w:val="00381C61"/>
    <w:rsid w:val="00381F17"/>
    <w:rsid w:val="0038235D"/>
    <w:rsid w:val="00382915"/>
    <w:rsid w:val="003834AF"/>
    <w:rsid w:val="00385A87"/>
    <w:rsid w:val="00386654"/>
    <w:rsid w:val="00390A4A"/>
    <w:rsid w:val="00390E4A"/>
    <w:rsid w:val="00392488"/>
    <w:rsid w:val="00392A23"/>
    <w:rsid w:val="00392B38"/>
    <w:rsid w:val="00395F4D"/>
    <w:rsid w:val="00396EF0"/>
    <w:rsid w:val="003A04C2"/>
    <w:rsid w:val="003A1052"/>
    <w:rsid w:val="003A1937"/>
    <w:rsid w:val="003A1A3B"/>
    <w:rsid w:val="003A273D"/>
    <w:rsid w:val="003A2D0E"/>
    <w:rsid w:val="003B0514"/>
    <w:rsid w:val="003B1CE8"/>
    <w:rsid w:val="003B304C"/>
    <w:rsid w:val="003B3677"/>
    <w:rsid w:val="003B5A6A"/>
    <w:rsid w:val="003B5BCD"/>
    <w:rsid w:val="003B5DC0"/>
    <w:rsid w:val="003B602D"/>
    <w:rsid w:val="003B7153"/>
    <w:rsid w:val="003B750E"/>
    <w:rsid w:val="003C1177"/>
    <w:rsid w:val="003C151F"/>
    <w:rsid w:val="003C1AF5"/>
    <w:rsid w:val="003C1D60"/>
    <w:rsid w:val="003C3DB8"/>
    <w:rsid w:val="003C4282"/>
    <w:rsid w:val="003C4498"/>
    <w:rsid w:val="003C4C77"/>
    <w:rsid w:val="003C5D2F"/>
    <w:rsid w:val="003C6846"/>
    <w:rsid w:val="003C7082"/>
    <w:rsid w:val="003D05BD"/>
    <w:rsid w:val="003D13EC"/>
    <w:rsid w:val="003D1504"/>
    <w:rsid w:val="003D1784"/>
    <w:rsid w:val="003D2094"/>
    <w:rsid w:val="003D37D3"/>
    <w:rsid w:val="003D3AF6"/>
    <w:rsid w:val="003D4B0F"/>
    <w:rsid w:val="003D6DAB"/>
    <w:rsid w:val="003D6EA0"/>
    <w:rsid w:val="003D7759"/>
    <w:rsid w:val="003E0458"/>
    <w:rsid w:val="003E0870"/>
    <w:rsid w:val="003E0F69"/>
    <w:rsid w:val="003E2CE5"/>
    <w:rsid w:val="003E3F49"/>
    <w:rsid w:val="003E4199"/>
    <w:rsid w:val="003E4FD7"/>
    <w:rsid w:val="003E5612"/>
    <w:rsid w:val="003E5786"/>
    <w:rsid w:val="003E6FEA"/>
    <w:rsid w:val="003E7C52"/>
    <w:rsid w:val="003F01C1"/>
    <w:rsid w:val="003F048E"/>
    <w:rsid w:val="003F0734"/>
    <w:rsid w:val="003F2FEB"/>
    <w:rsid w:val="003F3412"/>
    <w:rsid w:val="003F3EA6"/>
    <w:rsid w:val="003F435B"/>
    <w:rsid w:val="003F4F14"/>
    <w:rsid w:val="003F7E3F"/>
    <w:rsid w:val="0040008F"/>
    <w:rsid w:val="004000D3"/>
    <w:rsid w:val="00400353"/>
    <w:rsid w:val="0040160C"/>
    <w:rsid w:val="004025B4"/>
    <w:rsid w:val="004025DB"/>
    <w:rsid w:val="00402709"/>
    <w:rsid w:val="004027E5"/>
    <w:rsid w:val="004030FF"/>
    <w:rsid w:val="0040394E"/>
    <w:rsid w:val="00403FCF"/>
    <w:rsid w:val="0040411E"/>
    <w:rsid w:val="00404C33"/>
    <w:rsid w:val="00406543"/>
    <w:rsid w:val="004109D2"/>
    <w:rsid w:val="00411DC1"/>
    <w:rsid w:val="004121EE"/>
    <w:rsid w:val="00413D5B"/>
    <w:rsid w:val="00413F23"/>
    <w:rsid w:val="004146B0"/>
    <w:rsid w:val="00414774"/>
    <w:rsid w:val="00415AC8"/>
    <w:rsid w:val="00415FD5"/>
    <w:rsid w:val="004160FD"/>
    <w:rsid w:val="00416962"/>
    <w:rsid w:val="00416EEC"/>
    <w:rsid w:val="00417DCF"/>
    <w:rsid w:val="00420097"/>
    <w:rsid w:val="004212E1"/>
    <w:rsid w:val="00421668"/>
    <w:rsid w:val="00422D17"/>
    <w:rsid w:val="00424CEC"/>
    <w:rsid w:val="0042604C"/>
    <w:rsid w:val="0042638D"/>
    <w:rsid w:val="00427537"/>
    <w:rsid w:val="00427A38"/>
    <w:rsid w:val="004307F6"/>
    <w:rsid w:val="00431509"/>
    <w:rsid w:val="00431599"/>
    <w:rsid w:val="004315D0"/>
    <w:rsid w:val="004316AE"/>
    <w:rsid w:val="00432591"/>
    <w:rsid w:val="004327A9"/>
    <w:rsid w:val="004330D3"/>
    <w:rsid w:val="00434014"/>
    <w:rsid w:val="00434FE7"/>
    <w:rsid w:val="00435B27"/>
    <w:rsid w:val="00435BC7"/>
    <w:rsid w:val="0043623A"/>
    <w:rsid w:val="0043628B"/>
    <w:rsid w:val="00436BAC"/>
    <w:rsid w:val="0043723B"/>
    <w:rsid w:val="004372C0"/>
    <w:rsid w:val="0043755C"/>
    <w:rsid w:val="004375E7"/>
    <w:rsid w:val="00437E84"/>
    <w:rsid w:val="00441E51"/>
    <w:rsid w:val="00443100"/>
    <w:rsid w:val="00444FCA"/>
    <w:rsid w:val="00445B91"/>
    <w:rsid w:val="00446DB8"/>
    <w:rsid w:val="00450087"/>
    <w:rsid w:val="0045149A"/>
    <w:rsid w:val="00451988"/>
    <w:rsid w:val="00451B6A"/>
    <w:rsid w:val="004526DF"/>
    <w:rsid w:val="00453B73"/>
    <w:rsid w:val="00453FE3"/>
    <w:rsid w:val="004557D4"/>
    <w:rsid w:val="00455EF1"/>
    <w:rsid w:val="0045633A"/>
    <w:rsid w:val="0045798F"/>
    <w:rsid w:val="00461F4F"/>
    <w:rsid w:val="0046269B"/>
    <w:rsid w:val="004631EF"/>
    <w:rsid w:val="00463441"/>
    <w:rsid w:val="0046390A"/>
    <w:rsid w:val="004642EF"/>
    <w:rsid w:val="00467569"/>
    <w:rsid w:val="0047070A"/>
    <w:rsid w:val="0047089C"/>
    <w:rsid w:val="004708CA"/>
    <w:rsid w:val="00470C10"/>
    <w:rsid w:val="0047108F"/>
    <w:rsid w:val="004710EF"/>
    <w:rsid w:val="00471AF7"/>
    <w:rsid w:val="00473469"/>
    <w:rsid w:val="004739F8"/>
    <w:rsid w:val="00473C0E"/>
    <w:rsid w:val="00473E51"/>
    <w:rsid w:val="00474E39"/>
    <w:rsid w:val="00476B8F"/>
    <w:rsid w:val="00476E53"/>
    <w:rsid w:val="00477598"/>
    <w:rsid w:val="00477E33"/>
    <w:rsid w:val="00481A17"/>
    <w:rsid w:val="004828FA"/>
    <w:rsid w:val="00483DD7"/>
    <w:rsid w:val="00485606"/>
    <w:rsid w:val="00486165"/>
    <w:rsid w:val="004866EE"/>
    <w:rsid w:val="00490409"/>
    <w:rsid w:val="004920E2"/>
    <w:rsid w:val="00493284"/>
    <w:rsid w:val="00493606"/>
    <w:rsid w:val="004944D7"/>
    <w:rsid w:val="004953AD"/>
    <w:rsid w:val="00496290"/>
    <w:rsid w:val="00496AB5"/>
    <w:rsid w:val="00496C61"/>
    <w:rsid w:val="004A014D"/>
    <w:rsid w:val="004A1976"/>
    <w:rsid w:val="004A217D"/>
    <w:rsid w:val="004A3325"/>
    <w:rsid w:val="004A63F6"/>
    <w:rsid w:val="004A7317"/>
    <w:rsid w:val="004B14E5"/>
    <w:rsid w:val="004B25B5"/>
    <w:rsid w:val="004B2E87"/>
    <w:rsid w:val="004B2FE1"/>
    <w:rsid w:val="004B39F5"/>
    <w:rsid w:val="004B3F89"/>
    <w:rsid w:val="004B4BA6"/>
    <w:rsid w:val="004B5841"/>
    <w:rsid w:val="004B6971"/>
    <w:rsid w:val="004B7A96"/>
    <w:rsid w:val="004C23CB"/>
    <w:rsid w:val="004C2EFF"/>
    <w:rsid w:val="004C4A21"/>
    <w:rsid w:val="004C4DE9"/>
    <w:rsid w:val="004C504E"/>
    <w:rsid w:val="004C56BE"/>
    <w:rsid w:val="004C5A02"/>
    <w:rsid w:val="004C6B37"/>
    <w:rsid w:val="004C72D2"/>
    <w:rsid w:val="004C764B"/>
    <w:rsid w:val="004D089D"/>
    <w:rsid w:val="004D0F1E"/>
    <w:rsid w:val="004D0F40"/>
    <w:rsid w:val="004D350B"/>
    <w:rsid w:val="004D37DA"/>
    <w:rsid w:val="004D65F7"/>
    <w:rsid w:val="004D7F74"/>
    <w:rsid w:val="004E0995"/>
    <w:rsid w:val="004E0C62"/>
    <w:rsid w:val="004E0CA4"/>
    <w:rsid w:val="004E1DDB"/>
    <w:rsid w:val="004E28B1"/>
    <w:rsid w:val="004E3BAA"/>
    <w:rsid w:val="004E4044"/>
    <w:rsid w:val="004E4F5C"/>
    <w:rsid w:val="004E51CF"/>
    <w:rsid w:val="004E60FB"/>
    <w:rsid w:val="004E7592"/>
    <w:rsid w:val="004F0243"/>
    <w:rsid w:val="004F0ECB"/>
    <w:rsid w:val="004F2EAD"/>
    <w:rsid w:val="004F4561"/>
    <w:rsid w:val="004F4589"/>
    <w:rsid w:val="004F4806"/>
    <w:rsid w:val="004F544A"/>
    <w:rsid w:val="004F720F"/>
    <w:rsid w:val="004F7508"/>
    <w:rsid w:val="004F7744"/>
    <w:rsid w:val="0050050C"/>
    <w:rsid w:val="00500A56"/>
    <w:rsid w:val="0050165F"/>
    <w:rsid w:val="00502F8F"/>
    <w:rsid w:val="005033B3"/>
    <w:rsid w:val="00503F4A"/>
    <w:rsid w:val="00504454"/>
    <w:rsid w:val="005059ED"/>
    <w:rsid w:val="005068F2"/>
    <w:rsid w:val="00506F53"/>
    <w:rsid w:val="0050758E"/>
    <w:rsid w:val="00507EE4"/>
    <w:rsid w:val="00510DDF"/>
    <w:rsid w:val="00510F07"/>
    <w:rsid w:val="00510F96"/>
    <w:rsid w:val="0051145F"/>
    <w:rsid w:val="00511484"/>
    <w:rsid w:val="005114BE"/>
    <w:rsid w:val="00511648"/>
    <w:rsid w:val="00516183"/>
    <w:rsid w:val="00516DDF"/>
    <w:rsid w:val="00516F3F"/>
    <w:rsid w:val="00517C2D"/>
    <w:rsid w:val="00520A91"/>
    <w:rsid w:val="005211E7"/>
    <w:rsid w:val="00522021"/>
    <w:rsid w:val="0052235A"/>
    <w:rsid w:val="0052247B"/>
    <w:rsid w:val="00522DE2"/>
    <w:rsid w:val="0052329E"/>
    <w:rsid w:val="0052474B"/>
    <w:rsid w:val="00525ACD"/>
    <w:rsid w:val="00527A92"/>
    <w:rsid w:val="00527B5F"/>
    <w:rsid w:val="0053032E"/>
    <w:rsid w:val="005303EC"/>
    <w:rsid w:val="005319C6"/>
    <w:rsid w:val="005328C1"/>
    <w:rsid w:val="00533362"/>
    <w:rsid w:val="00533994"/>
    <w:rsid w:val="0053404B"/>
    <w:rsid w:val="00534099"/>
    <w:rsid w:val="00534910"/>
    <w:rsid w:val="00534C71"/>
    <w:rsid w:val="005353D4"/>
    <w:rsid w:val="0053589A"/>
    <w:rsid w:val="00536EC6"/>
    <w:rsid w:val="0053760D"/>
    <w:rsid w:val="005406A0"/>
    <w:rsid w:val="005419EE"/>
    <w:rsid w:val="00541E71"/>
    <w:rsid w:val="00541FAA"/>
    <w:rsid w:val="005449A2"/>
    <w:rsid w:val="00545F89"/>
    <w:rsid w:val="00546586"/>
    <w:rsid w:val="00547124"/>
    <w:rsid w:val="0054799B"/>
    <w:rsid w:val="00547A5B"/>
    <w:rsid w:val="00551E4D"/>
    <w:rsid w:val="00551EF4"/>
    <w:rsid w:val="005554C3"/>
    <w:rsid w:val="005572C6"/>
    <w:rsid w:val="00561123"/>
    <w:rsid w:val="00561798"/>
    <w:rsid w:val="00561BC9"/>
    <w:rsid w:val="00562B90"/>
    <w:rsid w:val="00562F4B"/>
    <w:rsid w:val="00563297"/>
    <w:rsid w:val="0056416A"/>
    <w:rsid w:val="00564EC9"/>
    <w:rsid w:val="0056538D"/>
    <w:rsid w:val="00565ECA"/>
    <w:rsid w:val="00566241"/>
    <w:rsid w:val="005662FF"/>
    <w:rsid w:val="00566339"/>
    <w:rsid w:val="00570B7F"/>
    <w:rsid w:val="00571327"/>
    <w:rsid w:val="00575567"/>
    <w:rsid w:val="00576364"/>
    <w:rsid w:val="005766DE"/>
    <w:rsid w:val="005773E1"/>
    <w:rsid w:val="00577CDC"/>
    <w:rsid w:val="0058094E"/>
    <w:rsid w:val="0058105F"/>
    <w:rsid w:val="00583A6A"/>
    <w:rsid w:val="0058565A"/>
    <w:rsid w:val="00586BFD"/>
    <w:rsid w:val="00587018"/>
    <w:rsid w:val="005874DA"/>
    <w:rsid w:val="0058773C"/>
    <w:rsid w:val="00590BD9"/>
    <w:rsid w:val="00590DC9"/>
    <w:rsid w:val="005924C0"/>
    <w:rsid w:val="0059270C"/>
    <w:rsid w:val="00593609"/>
    <w:rsid w:val="0059392E"/>
    <w:rsid w:val="0059402C"/>
    <w:rsid w:val="005946A3"/>
    <w:rsid w:val="00594DFE"/>
    <w:rsid w:val="005951A9"/>
    <w:rsid w:val="00597A27"/>
    <w:rsid w:val="005A05F2"/>
    <w:rsid w:val="005A0FF8"/>
    <w:rsid w:val="005A2046"/>
    <w:rsid w:val="005A2B52"/>
    <w:rsid w:val="005A2D02"/>
    <w:rsid w:val="005A3308"/>
    <w:rsid w:val="005A449D"/>
    <w:rsid w:val="005A450F"/>
    <w:rsid w:val="005A4939"/>
    <w:rsid w:val="005A661D"/>
    <w:rsid w:val="005A6C77"/>
    <w:rsid w:val="005A72CE"/>
    <w:rsid w:val="005A76C5"/>
    <w:rsid w:val="005B040F"/>
    <w:rsid w:val="005B1BA7"/>
    <w:rsid w:val="005B1D8C"/>
    <w:rsid w:val="005B2D2A"/>
    <w:rsid w:val="005B3562"/>
    <w:rsid w:val="005B3896"/>
    <w:rsid w:val="005B3FFA"/>
    <w:rsid w:val="005B4AF7"/>
    <w:rsid w:val="005B4C63"/>
    <w:rsid w:val="005B4E8D"/>
    <w:rsid w:val="005B5F19"/>
    <w:rsid w:val="005B6140"/>
    <w:rsid w:val="005B6E57"/>
    <w:rsid w:val="005B77CD"/>
    <w:rsid w:val="005B7D88"/>
    <w:rsid w:val="005C0720"/>
    <w:rsid w:val="005C0B64"/>
    <w:rsid w:val="005C31CD"/>
    <w:rsid w:val="005C422C"/>
    <w:rsid w:val="005C508C"/>
    <w:rsid w:val="005C5F5F"/>
    <w:rsid w:val="005C6611"/>
    <w:rsid w:val="005C664A"/>
    <w:rsid w:val="005C6ECD"/>
    <w:rsid w:val="005C794D"/>
    <w:rsid w:val="005C7CA6"/>
    <w:rsid w:val="005D035F"/>
    <w:rsid w:val="005D1281"/>
    <w:rsid w:val="005D1919"/>
    <w:rsid w:val="005D1CBA"/>
    <w:rsid w:val="005D3C1E"/>
    <w:rsid w:val="005D4015"/>
    <w:rsid w:val="005D5F49"/>
    <w:rsid w:val="005D696C"/>
    <w:rsid w:val="005D6FD1"/>
    <w:rsid w:val="005E0678"/>
    <w:rsid w:val="005E2803"/>
    <w:rsid w:val="005E3033"/>
    <w:rsid w:val="005E3087"/>
    <w:rsid w:val="005E3235"/>
    <w:rsid w:val="005E3B51"/>
    <w:rsid w:val="005E3DAA"/>
    <w:rsid w:val="005E4344"/>
    <w:rsid w:val="005E4F5E"/>
    <w:rsid w:val="005E6218"/>
    <w:rsid w:val="005F006B"/>
    <w:rsid w:val="005F043E"/>
    <w:rsid w:val="005F06A9"/>
    <w:rsid w:val="005F0A10"/>
    <w:rsid w:val="005F1072"/>
    <w:rsid w:val="005F240B"/>
    <w:rsid w:val="005F38BF"/>
    <w:rsid w:val="005F49A2"/>
    <w:rsid w:val="005F56AC"/>
    <w:rsid w:val="005F5763"/>
    <w:rsid w:val="005F6C27"/>
    <w:rsid w:val="00600830"/>
    <w:rsid w:val="00600AB4"/>
    <w:rsid w:val="0060186B"/>
    <w:rsid w:val="006025FE"/>
    <w:rsid w:val="00603BA1"/>
    <w:rsid w:val="00603E06"/>
    <w:rsid w:val="00604D0F"/>
    <w:rsid w:val="00605CB6"/>
    <w:rsid w:val="00606A95"/>
    <w:rsid w:val="00606DBB"/>
    <w:rsid w:val="00607B1D"/>
    <w:rsid w:val="00610961"/>
    <w:rsid w:val="0061247B"/>
    <w:rsid w:val="006126B5"/>
    <w:rsid w:val="00612CB2"/>
    <w:rsid w:val="00613246"/>
    <w:rsid w:val="006137B4"/>
    <w:rsid w:val="006145F3"/>
    <w:rsid w:val="006150D5"/>
    <w:rsid w:val="00615ED6"/>
    <w:rsid w:val="00616482"/>
    <w:rsid w:val="006172EE"/>
    <w:rsid w:val="0062049B"/>
    <w:rsid w:val="00620B9F"/>
    <w:rsid w:val="00621AC9"/>
    <w:rsid w:val="00622000"/>
    <w:rsid w:val="00624917"/>
    <w:rsid w:val="00625F9D"/>
    <w:rsid w:val="00626022"/>
    <w:rsid w:val="0062651F"/>
    <w:rsid w:val="00626A0D"/>
    <w:rsid w:val="00626E67"/>
    <w:rsid w:val="00627ACB"/>
    <w:rsid w:val="00627B71"/>
    <w:rsid w:val="006316C4"/>
    <w:rsid w:val="00631A09"/>
    <w:rsid w:val="00633445"/>
    <w:rsid w:val="00635129"/>
    <w:rsid w:val="006353A5"/>
    <w:rsid w:val="006356D0"/>
    <w:rsid w:val="00635E5E"/>
    <w:rsid w:val="0063698F"/>
    <w:rsid w:val="00636A32"/>
    <w:rsid w:val="00636E0A"/>
    <w:rsid w:val="00637D8D"/>
    <w:rsid w:val="00641242"/>
    <w:rsid w:val="006424A7"/>
    <w:rsid w:val="00643716"/>
    <w:rsid w:val="006439EB"/>
    <w:rsid w:val="00643CBB"/>
    <w:rsid w:val="00644550"/>
    <w:rsid w:val="00645187"/>
    <w:rsid w:val="00646B28"/>
    <w:rsid w:val="00647904"/>
    <w:rsid w:val="00647978"/>
    <w:rsid w:val="00650733"/>
    <w:rsid w:val="00651559"/>
    <w:rsid w:val="00652972"/>
    <w:rsid w:val="006529F2"/>
    <w:rsid w:val="00652D28"/>
    <w:rsid w:val="00652FF7"/>
    <w:rsid w:val="00653A3D"/>
    <w:rsid w:val="00653C91"/>
    <w:rsid w:val="00654AF4"/>
    <w:rsid w:val="00655B6F"/>
    <w:rsid w:val="006567CB"/>
    <w:rsid w:val="0065797F"/>
    <w:rsid w:val="00660B21"/>
    <w:rsid w:val="0066228D"/>
    <w:rsid w:val="006628C7"/>
    <w:rsid w:val="00663585"/>
    <w:rsid w:val="006638AA"/>
    <w:rsid w:val="00663DE6"/>
    <w:rsid w:val="00664708"/>
    <w:rsid w:val="00665338"/>
    <w:rsid w:val="006660F5"/>
    <w:rsid w:val="00666D2C"/>
    <w:rsid w:val="006674DB"/>
    <w:rsid w:val="006677BF"/>
    <w:rsid w:val="00667DB9"/>
    <w:rsid w:val="00672A19"/>
    <w:rsid w:val="00672F78"/>
    <w:rsid w:val="00674390"/>
    <w:rsid w:val="00674427"/>
    <w:rsid w:val="00675202"/>
    <w:rsid w:val="006757DE"/>
    <w:rsid w:val="006757EF"/>
    <w:rsid w:val="00676FB9"/>
    <w:rsid w:val="00681351"/>
    <w:rsid w:val="00681A83"/>
    <w:rsid w:val="00682CEC"/>
    <w:rsid w:val="00684717"/>
    <w:rsid w:val="0068704F"/>
    <w:rsid w:val="00690538"/>
    <w:rsid w:val="006928E7"/>
    <w:rsid w:val="006935AF"/>
    <w:rsid w:val="00694257"/>
    <w:rsid w:val="0069491F"/>
    <w:rsid w:val="006960F4"/>
    <w:rsid w:val="0069701E"/>
    <w:rsid w:val="00697194"/>
    <w:rsid w:val="006A07B4"/>
    <w:rsid w:val="006A08B2"/>
    <w:rsid w:val="006A139A"/>
    <w:rsid w:val="006A1F73"/>
    <w:rsid w:val="006A2BD0"/>
    <w:rsid w:val="006A3884"/>
    <w:rsid w:val="006A5B28"/>
    <w:rsid w:val="006A669D"/>
    <w:rsid w:val="006A6E6E"/>
    <w:rsid w:val="006A74B1"/>
    <w:rsid w:val="006A7774"/>
    <w:rsid w:val="006B0DAA"/>
    <w:rsid w:val="006B1D51"/>
    <w:rsid w:val="006B5C35"/>
    <w:rsid w:val="006B64F6"/>
    <w:rsid w:val="006B72C9"/>
    <w:rsid w:val="006B7FB7"/>
    <w:rsid w:val="006C1587"/>
    <w:rsid w:val="006C2768"/>
    <w:rsid w:val="006C2F5D"/>
    <w:rsid w:val="006C6E2F"/>
    <w:rsid w:val="006D1387"/>
    <w:rsid w:val="006D241D"/>
    <w:rsid w:val="006D3504"/>
    <w:rsid w:val="006D3C4E"/>
    <w:rsid w:val="006D5639"/>
    <w:rsid w:val="006D6EF4"/>
    <w:rsid w:val="006D7EE5"/>
    <w:rsid w:val="006E2103"/>
    <w:rsid w:val="006E220D"/>
    <w:rsid w:val="006E435B"/>
    <w:rsid w:val="006E4E0F"/>
    <w:rsid w:val="006E5777"/>
    <w:rsid w:val="006E6603"/>
    <w:rsid w:val="006E6C52"/>
    <w:rsid w:val="006E6D47"/>
    <w:rsid w:val="006E76F8"/>
    <w:rsid w:val="006E7B68"/>
    <w:rsid w:val="006E7D0D"/>
    <w:rsid w:val="006F0E2B"/>
    <w:rsid w:val="006F0E77"/>
    <w:rsid w:val="006F1C93"/>
    <w:rsid w:val="006F2385"/>
    <w:rsid w:val="006F38FB"/>
    <w:rsid w:val="006F4289"/>
    <w:rsid w:val="006F5208"/>
    <w:rsid w:val="006F53EA"/>
    <w:rsid w:val="006F75B5"/>
    <w:rsid w:val="006F7AC4"/>
    <w:rsid w:val="006F7D29"/>
    <w:rsid w:val="00700405"/>
    <w:rsid w:val="0070093E"/>
    <w:rsid w:val="00701DFE"/>
    <w:rsid w:val="007022C7"/>
    <w:rsid w:val="0070233D"/>
    <w:rsid w:val="00702D49"/>
    <w:rsid w:val="0070365A"/>
    <w:rsid w:val="00703788"/>
    <w:rsid w:val="00703814"/>
    <w:rsid w:val="00704EBA"/>
    <w:rsid w:val="007052EE"/>
    <w:rsid w:val="0070578E"/>
    <w:rsid w:val="00705E17"/>
    <w:rsid w:val="00706A85"/>
    <w:rsid w:val="00707599"/>
    <w:rsid w:val="00710180"/>
    <w:rsid w:val="007113A8"/>
    <w:rsid w:val="007118F7"/>
    <w:rsid w:val="00711B85"/>
    <w:rsid w:val="00713D8C"/>
    <w:rsid w:val="007146F6"/>
    <w:rsid w:val="007147B1"/>
    <w:rsid w:val="007157CE"/>
    <w:rsid w:val="00715A23"/>
    <w:rsid w:val="00715CAD"/>
    <w:rsid w:val="007167C7"/>
    <w:rsid w:val="0071731F"/>
    <w:rsid w:val="00717ECF"/>
    <w:rsid w:val="007203C2"/>
    <w:rsid w:val="007209AE"/>
    <w:rsid w:val="00720AC1"/>
    <w:rsid w:val="00720FFE"/>
    <w:rsid w:val="00721154"/>
    <w:rsid w:val="0072437A"/>
    <w:rsid w:val="00724B42"/>
    <w:rsid w:val="00724B7C"/>
    <w:rsid w:val="00724EC5"/>
    <w:rsid w:val="00726287"/>
    <w:rsid w:val="007273CF"/>
    <w:rsid w:val="00732FBD"/>
    <w:rsid w:val="007349F4"/>
    <w:rsid w:val="0073602E"/>
    <w:rsid w:val="00736A53"/>
    <w:rsid w:val="00740AF5"/>
    <w:rsid w:val="0074127E"/>
    <w:rsid w:val="00741478"/>
    <w:rsid w:val="00742C9B"/>
    <w:rsid w:val="00743085"/>
    <w:rsid w:val="007435F7"/>
    <w:rsid w:val="00743B22"/>
    <w:rsid w:val="00744386"/>
    <w:rsid w:val="007456FA"/>
    <w:rsid w:val="00745ADA"/>
    <w:rsid w:val="00746C7B"/>
    <w:rsid w:val="00747C3A"/>
    <w:rsid w:val="00747EC0"/>
    <w:rsid w:val="00750EF7"/>
    <w:rsid w:val="007513EF"/>
    <w:rsid w:val="00753396"/>
    <w:rsid w:val="00753B66"/>
    <w:rsid w:val="00754EB6"/>
    <w:rsid w:val="00756573"/>
    <w:rsid w:val="00756860"/>
    <w:rsid w:val="007568EE"/>
    <w:rsid w:val="00762259"/>
    <w:rsid w:val="007627F0"/>
    <w:rsid w:val="00762AA9"/>
    <w:rsid w:val="00763033"/>
    <w:rsid w:val="007656A5"/>
    <w:rsid w:val="007658B5"/>
    <w:rsid w:val="00766348"/>
    <w:rsid w:val="0076636B"/>
    <w:rsid w:val="00766B0E"/>
    <w:rsid w:val="007671D2"/>
    <w:rsid w:val="00767B07"/>
    <w:rsid w:val="00770498"/>
    <w:rsid w:val="00770526"/>
    <w:rsid w:val="007707C2"/>
    <w:rsid w:val="00771FA8"/>
    <w:rsid w:val="00772CA0"/>
    <w:rsid w:val="007732BA"/>
    <w:rsid w:val="00773357"/>
    <w:rsid w:val="00774A79"/>
    <w:rsid w:val="00774E45"/>
    <w:rsid w:val="007756A7"/>
    <w:rsid w:val="0077693F"/>
    <w:rsid w:val="0078113B"/>
    <w:rsid w:val="007815E6"/>
    <w:rsid w:val="007819EB"/>
    <w:rsid w:val="00781A6E"/>
    <w:rsid w:val="00783139"/>
    <w:rsid w:val="00784EE1"/>
    <w:rsid w:val="00785604"/>
    <w:rsid w:val="00785955"/>
    <w:rsid w:val="00786223"/>
    <w:rsid w:val="007866EA"/>
    <w:rsid w:val="007867F1"/>
    <w:rsid w:val="007877BF"/>
    <w:rsid w:val="00787BA6"/>
    <w:rsid w:val="00790E0D"/>
    <w:rsid w:val="00794D0D"/>
    <w:rsid w:val="007951D8"/>
    <w:rsid w:val="00797D14"/>
    <w:rsid w:val="007A0C1C"/>
    <w:rsid w:val="007A1075"/>
    <w:rsid w:val="007A118B"/>
    <w:rsid w:val="007A15E3"/>
    <w:rsid w:val="007A1762"/>
    <w:rsid w:val="007A31B1"/>
    <w:rsid w:val="007A39C1"/>
    <w:rsid w:val="007A3D6D"/>
    <w:rsid w:val="007A4329"/>
    <w:rsid w:val="007A565B"/>
    <w:rsid w:val="007A6564"/>
    <w:rsid w:val="007A6D09"/>
    <w:rsid w:val="007B14AD"/>
    <w:rsid w:val="007B1CE8"/>
    <w:rsid w:val="007B2304"/>
    <w:rsid w:val="007B2E88"/>
    <w:rsid w:val="007B2F21"/>
    <w:rsid w:val="007B2FFF"/>
    <w:rsid w:val="007B3E8D"/>
    <w:rsid w:val="007B435F"/>
    <w:rsid w:val="007B47EF"/>
    <w:rsid w:val="007B7489"/>
    <w:rsid w:val="007C0176"/>
    <w:rsid w:val="007C0870"/>
    <w:rsid w:val="007C0B15"/>
    <w:rsid w:val="007C1280"/>
    <w:rsid w:val="007C2B32"/>
    <w:rsid w:val="007C2CC9"/>
    <w:rsid w:val="007C2D58"/>
    <w:rsid w:val="007C4296"/>
    <w:rsid w:val="007C4BDD"/>
    <w:rsid w:val="007C51B4"/>
    <w:rsid w:val="007C5CFC"/>
    <w:rsid w:val="007C78A0"/>
    <w:rsid w:val="007C7CE9"/>
    <w:rsid w:val="007D0337"/>
    <w:rsid w:val="007D150F"/>
    <w:rsid w:val="007D2247"/>
    <w:rsid w:val="007D38FD"/>
    <w:rsid w:val="007D46C5"/>
    <w:rsid w:val="007D509F"/>
    <w:rsid w:val="007D72A1"/>
    <w:rsid w:val="007E1F9B"/>
    <w:rsid w:val="007E2082"/>
    <w:rsid w:val="007E22DC"/>
    <w:rsid w:val="007E31BF"/>
    <w:rsid w:val="007E3781"/>
    <w:rsid w:val="007E627D"/>
    <w:rsid w:val="007E7E25"/>
    <w:rsid w:val="007F0638"/>
    <w:rsid w:val="007F31FB"/>
    <w:rsid w:val="007F3CE3"/>
    <w:rsid w:val="007F401E"/>
    <w:rsid w:val="007F4DCF"/>
    <w:rsid w:val="007F4E66"/>
    <w:rsid w:val="007F5E9D"/>
    <w:rsid w:val="007F640D"/>
    <w:rsid w:val="007F71DF"/>
    <w:rsid w:val="00800825"/>
    <w:rsid w:val="0080166A"/>
    <w:rsid w:val="008029CD"/>
    <w:rsid w:val="00804044"/>
    <w:rsid w:val="008043B2"/>
    <w:rsid w:val="00804B6C"/>
    <w:rsid w:val="008066BE"/>
    <w:rsid w:val="0080757D"/>
    <w:rsid w:val="00807775"/>
    <w:rsid w:val="00810E56"/>
    <w:rsid w:val="008113DA"/>
    <w:rsid w:val="008114C3"/>
    <w:rsid w:val="00811B29"/>
    <w:rsid w:val="00812E24"/>
    <w:rsid w:val="00814B13"/>
    <w:rsid w:val="00815320"/>
    <w:rsid w:val="00815AAE"/>
    <w:rsid w:val="008174AB"/>
    <w:rsid w:val="00817B35"/>
    <w:rsid w:val="00820FB1"/>
    <w:rsid w:val="00821F21"/>
    <w:rsid w:val="008226EC"/>
    <w:rsid w:val="00823487"/>
    <w:rsid w:val="00823DBC"/>
    <w:rsid w:val="0082495F"/>
    <w:rsid w:val="00825A4A"/>
    <w:rsid w:val="00826D80"/>
    <w:rsid w:val="008274F9"/>
    <w:rsid w:val="00830C1B"/>
    <w:rsid w:val="008315F1"/>
    <w:rsid w:val="00832212"/>
    <w:rsid w:val="00832794"/>
    <w:rsid w:val="00832A16"/>
    <w:rsid w:val="00833CF6"/>
    <w:rsid w:val="00833EB0"/>
    <w:rsid w:val="00837578"/>
    <w:rsid w:val="008378E8"/>
    <w:rsid w:val="00840681"/>
    <w:rsid w:val="00842C8F"/>
    <w:rsid w:val="00844168"/>
    <w:rsid w:val="008444D3"/>
    <w:rsid w:val="00844618"/>
    <w:rsid w:val="008452D7"/>
    <w:rsid w:val="00845BE3"/>
    <w:rsid w:val="00847AB1"/>
    <w:rsid w:val="00852A15"/>
    <w:rsid w:val="00852C08"/>
    <w:rsid w:val="00853F50"/>
    <w:rsid w:val="00854263"/>
    <w:rsid w:val="008550AA"/>
    <w:rsid w:val="0085707C"/>
    <w:rsid w:val="008571D9"/>
    <w:rsid w:val="00857264"/>
    <w:rsid w:val="0085726B"/>
    <w:rsid w:val="00857DB6"/>
    <w:rsid w:val="00860955"/>
    <w:rsid w:val="0086171F"/>
    <w:rsid w:val="00861A1A"/>
    <w:rsid w:val="0086202A"/>
    <w:rsid w:val="0086272B"/>
    <w:rsid w:val="00863344"/>
    <w:rsid w:val="00864DE0"/>
    <w:rsid w:val="00866053"/>
    <w:rsid w:val="00870F8C"/>
    <w:rsid w:val="00872DCC"/>
    <w:rsid w:val="008735E1"/>
    <w:rsid w:val="008737EE"/>
    <w:rsid w:val="00873C07"/>
    <w:rsid w:val="00874D56"/>
    <w:rsid w:val="00875BC6"/>
    <w:rsid w:val="0087618B"/>
    <w:rsid w:val="008761AF"/>
    <w:rsid w:val="00876480"/>
    <w:rsid w:val="00876FC8"/>
    <w:rsid w:val="008771D2"/>
    <w:rsid w:val="008779F2"/>
    <w:rsid w:val="0088031B"/>
    <w:rsid w:val="00881D33"/>
    <w:rsid w:val="00881F88"/>
    <w:rsid w:val="008849C7"/>
    <w:rsid w:val="00884FC8"/>
    <w:rsid w:val="00886964"/>
    <w:rsid w:val="008873C8"/>
    <w:rsid w:val="00887796"/>
    <w:rsid w:val="0089037D"/>
    <w:rsid w:val="008903A7"/>
    <w:rsid w:val="00891311"/>
    <w:rsid w:val="008931B5"/>
    <w:rsid w:val="00893D5F"/>
    <w:rsid w:val="00894738"/>
    <w:rsid w:val="00894EF4"/>
    <w:rsid w:val="008950B5"/>
    <w:rsid w:val="00895DEC"/>
    <w:rsid w:val="00896FB0"/>
    <w:rsid w:val="00897265"/>
    <w:rsid w:val="008A1573"/>
    <w:rsid w:val="008A2AF4"/>
    <w:rsid w:val="008A2C7C"/>
    <w:rsid w:val="008A2FA4"/>
    <w:rsid w:val="008A3F30"/>
    <w:rsid w:val="008A411A"/>
    <w:rsid w:val="008A5A42"/>
    <w:rsid w:val="008A5EA2"/>
    <w:rsid w:val="008A7FB7"/>
    <w:rsid w:val="008B06CB"/>
    <w:rsid w:val="008B0F7C"/>
    <w:rsid w:val="008B1528"/>
    <w:rsid w:val="008B1AB5"/>
    <w:rsid w:val="008B1F5A"/>
    <w:rsid w:val="008B2148"/>
    <w:rsid w:val="008B343F"/>
    <w:rsid w:val="008B3543"/>
    <w:rsid w:val="008B37C4"/>
    <w:rsid w:val="008B3B55"/>
    <w:rsid w:val="008B6CF3"/>
    <w:rsid w:val="008B7066"/>
    <w:rsid w:val="008B786D"/>
    <w:rsid w:val="008B7BBA"/>
    <w:rsid w:val="008C1564"/>
    <w:rsid w:val="008C15AF"/>
    <w:rsid w:val="008C6093"/>
    <w:rsid w:val="008C6B5E"/>
    <w:rsid w:val="008D04F8"/>
    <w:rsid w:val="008D072D"/>
    <w:rsid w:val="008D144F"/>
    <w:rsid w:val="008D32E9"/>
    <w:rsid w:val="008D392C"/>
    <w:rsid w:val="008D4109"/>
    <w:rsid w:val="008D4D9A"/>
    <w:rsid w:val="008D6607"/>
    <w:rsid w:val="008D7962"/>
    <w:rsid w:val="008E0067"/>
    <w:rsid w:val="008E1DD3"/>
    <w:rsid w:val="008E2D29"/>
    <w:rsid w:val="008E53AC"/>
    <w:rsid w:val="008E6014"/>
    <w:rsid w:val="008F0E28"/>
    <w:rsid w:val="008F0EBB"/>
    <w:rsid w:val="008F3EFA"/>
    <w:rsid w:val="008F412A"/>
    <w:rsid w:val="008F4627"/>
    <w:rsid w:val="008F4EB0"/>
    <w:rsid w:val="008F5353"/>
    <w:rsid w:val="008F53EF"/>
    <w:rsid w:val="008F6830"/>
    <w:rsid w:val="008F79E9"/>
    <w:rsid w:val="009006F0"/>
    <w:rsid w:val="00901C9F"/>
    <w:rsid w:val="00902D8B"/>
    <w:rsid w:val="00904E7A"/>
    <w:rsid w:val="00906E69"/>
    <w:rsid w:val="00907B1D"/>
    <w:rsid w:val="00907D34"/>
    <w:rsid w:val="009118E9"/>
    <w:rsid w:val="00911AF4"/>
    <w:rsid w:val="009125A9"/>
    <w:rsid w:val="00912755"/>
    <w:rsid w:val="00913488"/>
    <w:rsid w:val="00914A09"/>
    <w:rsid w:val="00914A82"/>
    <w:rsid w:val="009158B9"/>
    <w:rsid w:val="00917138"/>
    <w:rsid w:val="00917347"/>
    <w:rsid w:val="00917B8B"/>
    <w:rsid w:val="009216E4"/>
    <w:rsid w:val="00922676"/>
    <w:rsid w:val="00922C56"/>
    <w:rsid w:val="00922C93"/>
    <w:rsid w:val="00923C6C"/>
    <w:rsid w:val="00923FAC"/>
    <w:rsid w:val="00924557"/>
    <w:rsid w:val="0092527E"/>
    <w:rsid w:val="009262DF"/>
    <w:rsid w:val="00926B0B"/>
    <w:rsid w:val="00926B4D"/>
    <w:rsid w:val="00926BE8"/>
    <w:rsid w:val="00927169"/>
    <w:rsid w:val="0092732F"/>
    <w:rsid w:val="009273E6"/>
    <w:rsid w:val="00927C81"/>
    <w:rsid w:val="00930162"/>
    <w:rsid w:val="009305D7"/>
    <w:rsid w:val="009344F0"/>
    <w:rsid w:val="00937A97"/>
    <w:rsid w:val="00937D4F"/>
    <w:rsid w:val="009406D1"/>
    <w:rsid w:val="009416D5"/>
    <w:rsid w:val="00941C6F"/>
    <w:rsid w:val="00941EC5"/>
    <w:rsid w:val="0094339A"/>
    <w:rsid w:val="00944672"/>
    <w:rsid w:val="00944E98"/>
    <w:rsid w:val="009454E7"/>
    <w:rsid w:val="009501A7"/>
    <w:rsid w:val="00951DD3"/>
    <w:rsid w:val="00952F32"/>
    <w:rsid w:val="00953989"/>
    <w:rsid w:val="00954A53"/>
    <w:rsid w:val="0095531C"/>
    <w:rsid w:val="00956825"/>
    <w:rsid w:val="00960359"/>
    <w:rsid w:val="00960CF5"/>
    <w:rsid w:val="00961D08"/>
    <w:rsid w:val="00962128"/>
    <w:rsid w:val="00963BBE"/>
    <w:rsid w:val="009647C7"/>
    <w:rsid w:val="0096532C"/>
    <w:rsid w:val="0096686C"/>
    <w:rsid w:val="009677DD"/>
    <w:rsid w:val="00970768"/>
    <w:rsid w:val="00970CC4"/>
    <w:rsid w:val="00971183"/>
    <w:rsid w:val="00972380"/>
    <w:rsid w:val="00972E43"/>
    <w:rsid w:val="00975831"/>
    <w:rsid w:val="009762AD"/>
    <w:rsid w:val="009777D3"/>
    <w:rsid w:val="0098061A"/>
    <w:rsid w:val="0098342E"/>
    <w:rsid w:val="00984932"/>
    <w:rsid w:val="00985077"/>
    <w:rsid w:val="00985A9C"/>
    <w:rsid w:val="009877A4"/>
    <w:rsid w:val="00992C1E"/>
    <w:rsid w:val="00992DC8"/>
    <w:rsid w:val="00993046"/>
    <w:rsid w:val="0099506E"/>
    <w:rsid w:val="00995B5A"/>
    <w:rsid w:val="00995C93"/>
    <w:rsid w:val="00996979"/>
    <w:rsid w:val="009A0747"/>
    <w:rsid w:val="009A1280"/>
    <w:rsid w:val="009A2465"/>
    <w:rsid w:val="009A360B"/>
    <w:rsid w:val="009A3789"/>
    <w:rsid w:val="009A3A62"/>
    <w:rsid w:val="009A44F3"/>
    <w:rsid w:val="009A4EA9"/>
    <w:rsid w:val="009A50C2"/>
    <w:rsid w:val="009A50FE"/>
    <w:rsid w:val="009A6563"/>
    <w:rsid w:val="009A72D8"/>
    <w:rsid w:val="009B1A62"/>
    <w:rsid w:val="009B2CCB"/>
    <w:rsid w:val="009B2ED3"/>
    <w:rsid w:val="009B3DF4"/>
    <w:rsid w:val="009B401F"/>
    <w:rsid w:val="009B4492"/>
    <w:rsid w:val="009B4C93"/>
    <w:rsid w:val="009C0504"/>
    <w:rsid w:val="009C0DED"/>
    <w:rsid w:val="009C17F6"/>
    <w:rsid w:val="009C1DEF"/>
    <w:rsid w:val="009C2076"/>
    <w:rsid w:val="009C317E"/>
    <w:rsid w:val="009C354D"/>
    <w:rsid w:val="009C50D3"/>
    <w:rsid w:val="009C5F73"/>
    <w:rsid w:val="009C618F"/>
    <w:rsid w:val="009C784F"/>
    <w:rsid w:val="009D018A"/>
    <w:rsid w:val="009D0480"/>
    <w:rsid w:val="009D453E"/>
    <w:rsid w:val="009D4F81"/>
    <w:rsid w:val="009D5B8B"/>
    <w:rsid w:val="009D6825"/>
    <w:rsid w:val="009D6BFA"/>
    <w:rsid w:val="009D7CF3"/>
    <w:rsid w:val="009E099C"/>
    <w:rsid w:val="009E1770"/>
    <w:rsid w:val="009E271C"/>
    <w:rsid w:val="009E27BD"/>
    <w:rsid w:val="009E3453"/>
    <w:rsid w:val="009E487E"/>
    <w:rsid w:val="009E4CF9"/>
    <w:rsid w:val="009E52D6"/>
    <w:rsid w:val="009E6912"/>
    <w:rsid w:val="009F0035"/>
    <w:rsid w:val="009F222A"/>
    <w:rsid w:val="009F29EF"/>
    <w:rsid w:val="009F2F8D"/>
    <w:rsid w:val="009F47CA"/>
    <w:rsid w:val="009F4877"/>
    <w:rsid w:val="009F4B39"/>
    <w:rsid w:val="009F611C"/>
    <w:rsid w:val="009F63A6"/>
    <w:rsid w:val="009F658D"/>
    <w:rsid w:val="009F73DB"/>
    <w:rsid w:val="00A00856"/>
    <w:rsid w:val="00A01298"/>
    <w:rsid w:val="00A01372"/>
    <w:rsid w:val="00A03148"/>
    <w:rsid w:val="00A05C33"/>
    <w:rsid w:val="00A05E1C"/>
    <w:rsid w:val="00A06807"/>
    <w:rsid w:val="00A069FF"/>
    <w:rsid w:val="00A07FDE"/>
    <w:rsid w:val="00A10653"/>
    <w:rsid w:val="00A10B2D"/>
    <w:rsid w:val="00A10E21"/>
    <w:rsid w:val="00A1177E"/>
    <w:rsid w:val="00A11880"/>
    <w:rsid w:val="00A12910"/>
    <w:rsid w:val="00A12A96"/>
    <w:rsid w:val="00A12E0B"/>
    <w:rsid w:val="00A1305E"/>
    <w:rsid w:val="00A136F7"/>
    <w:rsid w:val="00A139C2"/>
    <w:rsid w:val="00A13DDA"/>
    <w:rsid w:val="00A1507A"/>
    <w:rsid w:val="00A15F02"/>
    <w:rsid w:val="00A16427"/>
    <w:rsid w:val="00A174C9"/>
    <w:rsid w:val="00A178F3"/>
    <w:rsid w:val="00A2061F"/>
    <w:rsid w:val="00A20629"/>
    <w:rsid w:val="00A20BC7"/>
    <w:rsid w:val="00A2157A"/>
    <w:rsid w:val="00A21877"/>
    <w:rsid w:val="00A21A38"/>
    <w:rsid w:val="00A21E09"/>
    <w:rsid w:val="00A22582"/>
    <w:rsid w:val="00A23A3A"/>
    <w:rsid w:val="00A24E24"/>
    <w:rsid w:val="00A25265"/>
    <w:rsid w:val="00A27781"/>
    <w:rsid w:val="00A3128E"/>
    <w:rsid w:val="00A31837"/>
    <w:rsid w:val="00A319F8"/>
    <w:rsid w:val="00A36200"/>
    <w:rsid w:val="00A37A6F"/>
    <w:rsid w:val="00A37F67"/>
    <w:rsid w:val="00A40479"/>
    <w:rsid w:val="00A40585"/>
    <w:rsid w:val="00A4112C"/>
    <w:rsid w:val="00A4134C"/>
    <w:rsid w:val="00A41540"/>
    <w:rsid w:val="00A4235E"/>
    <w:rsid w:val="00A45C0F"/>
    <w:rsid w:val="00A45CB9"/>
    <w:rsid w:val="00A46620"/>
    <w:rsid w:val="00A46874"/>
    <w:rsid w:val="00A47429"/>
    <w:rsid w:val="00A50E70"/>
    <w:rsid w:val="00A51BCF"/>
    <w:rsid w:val="00A51E8F"/>
    <w:rsid w:val="00A52F48"/>
    <w:rsid w:val="00A573A8"/>
    <w:rsid w:val="00A57657"/>
    <w:rsid w:val="00A60CF3"/>
    <w:rsid w:val="00A61E88"/>
    <w:rsid w:val="00A62D7E"/>
    <w:rsid w:val="00A65C59"/>
    <w:rsid w:val="00A65FC8"/>
    <w:rsid w:val="00A66E97"/>
    <w:rsid w:val="00A70835"/>
    <w:rsid w:val="00A7091A"/>
    <w:rsid w:val="00A70A80"/>
    <w:rsid w:val="00A70B08"/>
    <w:rsid w:val="00A714BC"/>
    <w:rsid w:val="00A718C3"/>
    <w:rsid w:val="00A72534"/>
    <w:rsid w:val="00A72DE4"/>
    <w:rsid w:val="00A74354"/>
    <w:rsid w:val="00A75800"/>
    <w:rsid w:val="00A758F6"/>
    <w:rsid w:val="00A76328"/>
    <w:rsid w:val="00A76382"/>
    <w:rsid w:val="00A77C87"/>
    <w:rsid w:val="00A77F1B"/>
    <w:rsid w:val="00A80218"/>
    <w:rsid w:val="00A80B73"/>
    <w:rsid w:val="00A832F7"/>
    <w:rsid w:val="00A837C7"/>
    <w:rsid w:val="00A83C5D"/>
    <w:rsid w:val="00A83F35"/>
    <w:rsid w:val="00A840B7"/>
    <w:rsid w:val="00A84896"/>
    <w:rsid w:val="00A84E51"/>
    <w:rsid w:val="00A84F7C"/>
    <w:rsid w:val="00A856E4"/>
    <w:rsid w:val="00A85A1C"/>
    <w:rsid w:val="00A8613E"/>
    <w:rsid w:val="00A9006D"/>
    <w:rsid w:val="00A90144"/>
    <w:rsid w:val="00A9174E"/>
    <w:rsid w:val="00A91D29"/>
    <w:rsid w:val="00A924E2"/>
    <w:rsid w:val="00A9358F"/>
    <w:rsid w:val="00A935EC"/>
    <w:rsid w:val="00A944E7"/>
    <w:rsid w:val="00A95286"/>
    <w:rsid w:val="00A956CD"/>
    <w:rsid w:val="00A95A9C"/>
    <w:rsid w:val="00A9641E"/>
    <w:rsid w:val="00A96915"/>
    <w:rsid w:val="00A96C41"/>
    <w:rsid w:val="00A96CCE"/>
    <w:rsid w:val="00A973AA"/>
    <w:rsid w:val="00A97737"/>
    <w:rsid w:val="00AA00DE"/>
    <w:rsid w:val="00AA0A52"/>
    <w:rsid w:val="00AA2F5F"/>
    <w:rsid w:val="00AA3068"/>
    <w:rsid w:val="00AA3304"/>
    <w:rsid w:val="00AA3B84"/>
    <w:rsid w:val="00AA3B96"/>
    <w:rsid w:val="00AA464E"/>
    <w:rsid w:val="00AA51DD"/>
    <w:rsid w:val="00AA60B7"/>
    <w:rsid w:val="00AA7D0F"/>
    <w:rsid w:val="00AB09BF"/>
    <w:rsid w:val="00AB0F49"/>
    <w:rsid w:val="00AB13E7"/>
    <w:rsid w:val="00AB1B6C"/>
    <w:rsid w:val="00AB2199"/>
    <w:rsid w:val="00AB3BD3"/>
    <w:rsid w:val="00AB4563"/>
    <w:rsid w:val="00AB45B9"/>
    <w:rsid w:val="00AB4EDF"/>
    <w:rsid w:val="00AB5C23"/>
    <w:rsid w:val="00AB5EEA"/>
    <w:rsid w:val="00AB6B8B"/>
    <w:rsid w:val="00AB6C05"/>
    <w:rsid w:val="00AB6C5C"/>
    <w:rsid w:val="00AC04EB"/>
    <w:rsid w:val="00AC0EC7"/>
    <w:rsid w:val="00AC0F0F"/>
    <w:rsid w:val="00AC1F4C"/>
    <w:rsid w:val="00AC2898"/>
    <w:rsid w:val="00AC2D34"/>
    <w:rsid w:val="00AC32F3"/>
    <w:rsid w:val="00AC5CB2"/>
    <w:rsid w:val="00AC600A"/>
    <w:rsid w:val="00AC664A"/>
    <w:rsid w:val="00AC7B8D"/>
    <w:rsid w:val="00AC7CBA"/>
    <w:rsid w:val="00AC7CE0"/>
    <w:rsid w:val="00AD0804"/>
    <w:rsid w:val="00AD1C63"/>
    <w:rsid w:val="00AD3047"/>
    <w:rsid w:val="00AD5FC9"/>
    <w:rsid w:val="00AE0103"/>
    <w:rsid w:val="00AE1717"/>
    <w:rsid w:val="00AE1D32"/>
    <w:rsid w:val="00AE1E18"/>
    <w:rsid w:val="00AE2515"/>
    <w:rsid w:val="00AE251F"/>
    <w:rsid w:val="00AE27AD"/>
    <w:rsid w:val="00AE2E31"/>
    <w:rsid w:val="00AE2F87"/>
    <w:rsid w:val="00AE38B8"/>
    <w:rsid w:val="00AE46F6"/>
    <w:rsid w:val="00AE48D3"/>
    <w:rsid w:val="00AE50A4"/>
    <w:rsid w:val="00AE544B"/>
    <w:rsid w:val="00AE5A00"/>
    <w:rsid w:val="00AE62FB"/>
    <w:rsid w:val="00AE70A7"/>
    <w:rsid w:val="00AF0E66"/>
    <w:rsid w:val="00AF3583"/>
    <w:rsid w:val="00AF4087"/>
    <w:rsid w:val="00AF4807"/>
    <w:rsid w:val="00AF4E45"/>
    <w:rsid w:val="00AF58D2"/>
    <w:rsid w:val="00AF5AC4"/>
    <w:rsid w:val="00AF6D39"/>
    <w:rsid w:val="00AF728F"/>
    <w:rsid w:val="00B002BB"/>
    <w:rsid w:val="00B00D75"/>
    <w:rsid w:val="00B012DD"/>
    <w:rsid w:val="00B0393B"/>
    <w:rsid w:val="00B04E8E"/>
    <w:rsid w:val="00B05607"/>
    <w:rsid w:val="00B06C07"/>
    <w:rsid w:val="00B077FC"/>
    <w:rsid w:val="00B109D5"/>
    <w:rsid w:val="00B10B5F"/>
    <w:rsid w:val="00B11B26"/>
    <w:rsid w:val="00B11E69"/>
    <w:rsid w:val="00B1239D"/>
    <w:rsid w:val="00B1243B"/>
    <w:rsid w:val="00B12586"/>
    <w:rsid w:val="00B133E5"/>
    <w:rsid w:val="00B13F24"/>
    <w:rsid w:val="00B15854"/>
    <w:rsid w:val="00B1591B"/>
    <w:rsid w:val="00B15A48"/>
    <w:rsid w:val="00B15E67"/>
    <w:rsid w:val="00B16D35"/>
    <w:rsid w:val="00B17CFE"/>
    <w:rsid w:val="00B209FF"/>
    <w:rsid w:val="00B21056"/>
    <w:rsid w:val="00B2305D"/>
    <w:rsid w:val="00B2640A"/>
    <w:rsid w:val="00B26872"/>
    <w:rsid w:val="00B27EC6"/>
    <w:rsid w:val="00B30128"/>
    <w:rsid w:val="00B30B98"/>
    <w:rsid w:val="00B30E13"/>
    <w:rsid w:val="00B31F0D"/>
    <w:rsid w:val="00B32691"/>
    <w:rsid w:val="00B356EA"/>
    <w:rsid w:val="00B35A7E"/>
    <w:rsid w:val="00B3640B"/>
    <w:rsid w:val="00B36B8D"/>
    <w:rsid w:val="00B371F0"/>
    <w:rsid w:val="00B41DF5"/>
    <w:rsid w:val="00B43975"/>
    <w:rsid w:val="00B43FDC"/>
    <w:rsid w:val="00B45032"/>
    <w:rsid w:val="00B457F1"/>
    <w:rsid w:val="00B45F31"/>
    <w:rsid w:val="00B46B81"/>
    <w:rsid w:val="00B46FE8"/>
    <w:rsid w:val="00B474B9"/>
    <w:rsid w:val="00B47B8B"/>
    <w:rsid w:val="00B5096D"/>
    <w:rsid w:val="00B52931"/>
    <w:rsid w:val="00B530A8"/>
    <w:rsid w:val="00B53CAA"/>
    <w:rsid w:val="00B55197"/>
    <w:rsid w:val="00B56FE2"/>
    <w:rsid w:val="00B6006B"/>
    <w:rsid w:val="00B60265"/>
    <w:rsid w:val="00B6119B"/>
    <w:rsid w:val="00B63DC6"/>
    <w:rsid w:val="00B65036"/>
    <w:rsid w:val="00B657A7"/>
    <w:rsid w:val="00B664D2"/>
    <w:rsid w:val="00B6678F"/>
    <w:rsid w:val="00B66CF1"/>
    <w:rsid w:val="00B66D0B"/>
    <w:rsid w:val="00B6738B"/>
    <w:rsid w:val="00B67441"/>
    <w:rsid w:val="00B676E4"/>
    <w:rsid w:val="00B7075D"/>
    <w:rsid w:val="00B71147"/>
    <w:rsid w:val="00B71453"/>
    <w:rsid w:val="00B7253F"/>
    <w:rsid w:val="00B729BE"/>
    <w:rsid w:val="00B746A7"/>
    <w:rsid w:val="00B75107"/>
    <w:rsid w:val="00B75564"/>
    <w:rsid w:val="00B75ADD"/>
    <w:rsid w:val="00B7640A"/>
    <w:rsid w:val="00B77935"/>
    <w:rsid w:val="00B81E03"/>
    <w:rsid w:val="00B81ECC"/>
    <w:rsid w:val="00B8294B"/>
    <w:rsid w:val="00B82B5D"/>
    <w:rsid w:val="00B82D4A"/>
    <w:rsid w:val="00B83551"/>
    <w:rsid w:val="00B847EB"/>
    <w:rsid w:val="00B84EC0"/>
    <w:rsid w:val="00B850FB"/>
    <w:rsid w:val="00B85538"/>
    <w:rsid w:val="00B86767"/>
    <w:rsid w:val="00B91985"/>
    <w:rsid w:val="00B92853"/>
    <w:rsid w:val="00B93857"/>
    <w:rsid w:val="00B94049"/>
    <w:rsid w:val="00B94A9F"/>
    <w:rsid w:val="00B95991"/>
    <w:rsid w:val="00B96600"/>
    <w:rsid w:val="00B96ED6"/>
    <w:rsid w:val="00B9766B"/>
    <w:rsid w:val="00B976B7"/>
    <w:rsid w:val="00BA071D"/>
    <w:rsid w:val="00BA088D"/>
    <w:rsid w:val="00BA0E29"/>
    <w:rsid w:val="00BA53C6"/>
    <w:rsid w:val="00BA550A"/>
    <w:rsid w:val="00BA5BA0"/>
    <w:rsid w:val="00BB02FA"/>
    <w:rsid w:val="00BB1672"/>
    <w:rsid w:val="00BB1858"/>
    <w:rsid w:val="00BB28CF"/>
    <w:rsid w:val="00BB320D"/>
    <w:rsid w:val="00BB3213"/>
    <w:rsid w:val="00BB33EF"/>
    <w:rsid w:val="00BB3829"/>
    <w:rsid w:val="00BB3869"/>
    <w:rsid w:val="00BB3FAC"/>
    <w:rsid w:val="00BB41A0"/>
    <w:rsid w:val="00BB5993"/>
    <w:rsid w:val="00BB67EC"/>
    <w:rsid w:val="00BB6AEF"/>
    <w:rsid w:val="00BB76EB"/>
    <w:rsid w:val="00BC02FB"/>
    <w:rsid w:val="00BC0CEE"/>
    <w:rsid w:val="00BC1515"/>
    <w:rsid w:val="00BC27C5"/>
    <w:rsid w:val="00BC5520"/>
    <w:rsid w:val="00BC624A"/>
    <w:rsid w:val="00BC6A50"/>
    <w:rsid w:val="00BC762D"/>
    <w:rsid w:val="00BC7C70"/>
    <w:rsid w:val="00BD0BC3"/>
    <w:rsid w:val="00BD1242"/>
    <w:rsid w:val="00BD1ADF"/>
    <w:rsid w:val="00BD2F25"/>
    <w:rsid w:val="00BD2F27"/>
    <w:rsid w:val="00BD388D"/>
    <w:rsid w:val="00BD47FD"/>
    <w:rsid w:val="00BD4F50"/>
    <w:rsid w:val="00BD518A"/>
    <w:rsid w:val="00BD576E"/>
    <w:rsid w:val="00BD7680"/>
    <w:rsid w:val="00BD79E7"/>
    <w:rsid w:val="00BE025D"/>
    <w:rsid w:val="00BE214F"/>
    <w:rsid w:val="00BE2D2E"/>
    <w:rsid w:val="00BE478D"/>
    <w:rsid w:val="00BE4968"/>
    <w:rsid w:val="00BE4CDF"/>
    <w:rsid w:val="00BE68FA"/>
    <w:rsid w:val="00BE7FEB"/>
    <w:rsid w:val="00BF0806"/>
    <w:rsid w:val="00BF1B7E"/>
    <w:rsid w:val="00BF209C"/>
    <w:rsid w:val="00BF277A"/>
    <w:rsid w:val="00BF4604"/>
    <w:rsid w:val="00BF4FD1"/>
    <w:rsid w:val="00BF6EF2"/>
    <w:rsid w:val="00C00A90"/>
    <w:rsid w:val="00C00C79"/>
    <w:rsid w:val="00C0117C"/>
    <w:rsid w:val="00C01B60"/>
    <w:rsid w:val="00C02FFD"/>
    <w:rsid w:val="00C0353D"/>
    <w:rsid w:val="00C03F4E"/>
    <w:rsid w:val="00C042DD"/>
    <w:rsid w:val="00C04D88"/>
    <w:rsid w:val="00C053EF"/>
    <w:rsid w:val="00C05F77"/>
    <w:rsid w:val="00C07EDB"/>
    <w:rsid w:val="00C118E2"/>
    <w:rsid w:val="00C12422"/>
    <w:rsid w:val="00C13E3C"/>
    <w:rsid w:val="00C15625"/>
    <w:rsid w:val="00C16B91"/>
    <w:rsid w:val="00C16D2B"/>
    <w:rsid w:val="00C17569"/>
    <w:rsid w:val="00C17DBB"/>
    <w:rsid w:val="00C21D42"/>
    <w:rsid w:val="00C21DBC"/>
    <w:rsid w:val="00C22374"/>
    <w:rsid w:val="00C22516"/>
    <w:rsid w:val="00C2283F"/>
    <w:rsid w:val="00C22C63"/>
    <w:rsid w:val="00C23870"/>
    <w:rsid w:val="00C25921"/>
    <w:rsid w:val="00C25F9B"/>
    <w:rsid w:val="00C264E5"/>
    <w:rsid w:val="00C265BD"/>
    <w:rsid w:val="00C26977"/>
    <w:rsid w:val="00C26DF4"/>
    <w:rsid w:val="00C2712C"/>
    <w:rsid w:val="00C301EA"/>
    <w:rsid w:val="00C308BA"/>
    <w:rsid w:val="00C30B8E"/>
    <w:rsid w:val="00C30DC9"/>
    <w:rsid w:val="00C31E2F"/>
    <w:rsid w:val="00C332D0"/>
    <w:rsid w:val="00C33B83"/>
    <w:rsid w:val="00C33C29"/>
    <w:rsid w:val="00C33FDC"/>
    <w:rsid w:val="00C35B20"/>
    <w:rsid w:val="00C40638"/>
    <w:rsid w:val="00C409F5"/>
    <w:rsid w:val="00C410B6"/>
    <w:rsid w:val="00C41355"/>
    <w:rsid w:val="00C42001"/>
    <w:rsid w:val="00C4200C"/>
    <w:rsid w:val="00C4201C"/>
    <w:rsid w:val="00C433C8"/>
    <w:rsid w:val="00C45710"/>
    <w:rsid w:val="00C469A2"/>
    <w:rsid w:val="00C46E10"/>
    <w:rsid w:val="00C47226"/>
    <w:rsid w:val="00C474EC"/>
    <w:rsid w:val="00C47DF7"/>
    <w:rsid w:val="00C525C6"/>
    <w:rsid w:val="00C5313F"/>
    <w:rsid w:val="00C55CCF"/>
    <w:rsid w:val="00C565EC"/>
    <w:rsid w:val="00C5672B"/>
    <w:rsid w:val="00C56D92"/>
    <w:rsid w:val="00C572C7"/>
    <w:rsid w:val="00C60E69"/>
    <w:rsid w:val="00C61D51"/>
    <w:rsid w:val="00C62355"/>
    <w:rsid w:val="00C646E5"/>
    <w:rsid w:val="00C6589A"/>
    <w:rsid w:val="00C6591F"/>
    <w:rsid w:val="00C65B94"/>
    <w:rsid w:val="00C65DE2"/>
    <w:rsid w:val="00C672DD"/>
    <w:rsid w:val="00C676C2"/>
    <w:rsid w:val="00C6772E"/>
    <w:rsid w:val="00C70334"/>
    <w:rsid w:val="00C71562"/>
    <w:rsid w:val="00C7197B"/>
    <w:rsid w:val="00C743C0"/>
    <w:rsid w:val="00C74B9B"/>
    <w:rsid w:val="00C751AA"/>
    <w:rsid w:val="00C7652E"/>
    <w:rsid w:val="00C76B47"/>
    <w:rsid w:val="00C77054"/>
    <w:rsid w:val="00C771CE"/>
    <w:rsid w:val="00C77755"/>
    <w:rsid w:val="00C816E5"/>
    <w:rsid w:val="00C81A0E"/>
    <w:rsid w:val="00C8231E"/>
    <w:rsid w:val="00C828B0"/>
    <w:rsid w:val="00C85000"/>
    <w:rsid w:val="00C85D71"/>
    <w:rsid w:val="00C86A24"/>
    <w:rsid w:val="00C87410"/>
    <w:rsid w:val="00C87A8C"/>
    <w:rsid w:val="00C904FF"/>
    <w:rsid w:val="00C9052C"/>
    <w:rsid w:val="00C91386"/>
    <w:rsid w:val="00C91EFC"/>
    <w:rsid w:val="00C92929"/>
    <w:rsid w:val="00C931EF"/>
    <w:rsid w:val="00C9355D"/>
    <w:rsid w:val="00C93A22"/>
    <w:rsid w:val="00C94002"/>
    <w:rsid w:val="00C947B3"/>
    <w:rsid w:val="00C95727"/>
    <w:rsid w:val="00C95C6C"/>
    <w:rsid w:val="00C96402"/>
    <w:rsid w:val="00C96B92"/>
    <w:rsid w:val="00C97776"/>
    <w:rsid w:val="00CA29AF"/>
    <w:rsid w:val="00CA4B02"/>
    <w:rsid w:val="00CA55F5"/>
    <w:rsid w:val="00CA6FC5"/>
    <w:rsid w:val="00CB20CE"/>
    <w:rsid w:val="00CB2E0D"/>
    <w:rsid w:val="00CB2E63"/>
    <w:rsid w:val="00CB3114"/>
    <w:rsid w:val="00CB41AA"/>
    <w:rsid w:val="00CB4CE9"/>
    <w:rsid w:val="00CB5787"/>
    <w:rsid w:val="00CB60F5"/>
    <w:rsid w:val="00CB62E2"/>
    <w:rsid w:val="00CB6B0B"/>
    <w:rsid w:val="00CC0D55"/>
    <w:rsid w:val="00CC122F"/>
    <w:rsid w:val="00CC20A8"/>
    <w:rsid w:val="00CC3135"/>
    <w:rsid w:val="00CC3306"/>
    <w:rsid w:val="00CC446F"/>
    <w:rsid w:val="00CC5F4A"/>
    <w:rsid w:val="00CC6A65"/>
    <w:rsid w:val="00CC71DF"/>
    <w:rsid w:val="00CC733C"/>
    <w:rsid w:val="00CC783F"/>
    <w:rsid w:val="00CD0031"/>
    <w:rsid w:val="00CD1270"/>
    <w:rsid w:val="00CD12C1"/>
    <w:rsid w:val="00CD1F98"/>
    <w:rsid w:val="00CD29F0"/>
    <w:rsid w:val="00CD30DE"/>
    <w:rsid w:val="00CD3158"/>
    <w:rsid w:val="00CD40D3"/>
    <w:rsid w:val="00CD5DB2"/>
    <w:rsid w:val="00CD70E1"/>
    <w:rsid w:val="00CD7A71"/>
    <w:rsid w:val="00CD7B17"/>
    <w:rsid w:val="00CD7F37"/>
    <w:rsid w:val="00CE01FA"/>
    <w:rsid w:val="00CE0379"/>
    <w:rsid w:val="00CE1697"/>
    <w:rsid w:val="00CE2471"/>
    <w:rsid w:val="00CE283E"/>
    <w:rsid w:val="00CE4C79"/>
    <w:rsid w:val="00CE5D70"/>
    <w:rsid w:val="00CE67EC"/>
    <w:rsid w:val="00CE6F20"/>
    <w:rsid w:val="00CE78DB"/>
    <w:rsid w:val="00CF040C"/>
    <w:rsid w:val="00CF0D7A"/>
    <w:rsid w:val="00CF2D7A"/>
    <w:rsid w:val="00CF3246"/>
    <w:rsid w:val="00CF3DD7"/>
    <w:rsid w:val="00CF5120"/>
    <w:rsid w:val="00CF5B9E"/>
    <w:rsid w:val="00CF778D"/>
    <w:rsid w:val="00D00476"/>
    <w:rsid w:val="00D00831"/>
    <w:rsid w:val="00D03322"/>
    <w:rsid w:val="00D036A7"/>
    <w:rsid w:val="00D03D34"/>
    <w:rsid w:val="00D0455C"/>
    <w:rsid w:val="00D0636E"/>
    <w:rsid w:val="00D1039B"/>
    <w:rsid w:val="00D11433"/>
    <w:rsid w:val="00D12A50"/>
    <w:rsid w:val="00D135D1"/>
    <w:rsid w:val="00D147C0"/>
    <w:rsid w:val="00D15FFF"/>
    <w:rsid w:val="00D16CE1"/>
    <w:rsid w:val="00D17371"/>
    <w:rsid w:val="00D17915"/>
    <w:rsid w:val="00D17B8E"/>
    <w:rsid w:val="00D201DD"/>
    <w:rsid w:val="00D2072E"/>
    <w:rsid w:val="00D20DB0"/>
    <w:rsid w:val="00D24BFF"/>
    <w:rsid w:val="00D24CCA"/>
    <w:rsid w:val="00D263B0"/>
    <w:rsid w:val="00D275E1"/>
    <w:rsid w:val="00D30256"/>
    <w:rsid w:val="00D306E6"/>
    <w:rsid w:val="00D30985"/>
    <w:rsid w:val="00D30CF2"/>
    <w:rsid w:val="00D31FAC"/>
    <w:rsid w:val="00D34094"/>
    <w:rsid w:val="00D345E3"/>
    <w:rsid w:val="00D36860"/>
    <w:rsid w:val="00D37CB7"/>
    <w:rsid w:val="00D37F0F"/>
    <w:rsid w:val="00D41B76"/>
    <w:rsid w:val="00D42AE8"/>
    <w:rsid w:val="00D44E5F"/>
    <w:rsid w:val="00D44E7C"/>
    <w:rsid w:val="00D44F34"/>
    <w:rsid w:val="00D45A21"/>
    <w:rsid w:val="00D46344"/>
    <w:rsid w:val="00D47264"/>
    <w:rsid w:val="00D47EF8"/>
    <w:rsid w:val="00D5031D"/>
    <w:rsid w:val="00D511B2"/>
    <w:rsid w:val="00D52A2A"/>
    <w:rsid w:val="00D52BAA"/>
    <w:rsid w:val="00D52F88"/>
    <w:rsid w:val="00D5450B"/>
    <w:rsid w:val="00D5455A"/>
    <w:rsid w:val="00D54597"/>
    <w:rsid w:val="00D54995"/>
    <w:rsid w:val="00D5523E"/>
    <w:rsid w:val="00D553AA"/>
    <w:rsid w:val="00D556C0"/>
    <w:rsid w:val="00D5576F"/>
    <w:rsid w:val="00D56397"/>
    <w:rsid w:val="00D56419"/>
    <w:rsid w:val="00D56DD3"/>
    <w:rsid w:val="00D5792D"/>
    <w:rsid w:val="00D60BEC"/>
    <w:rsid w:val="00D62786"/>
    <w:rsid w:val="00D6288C"/>
    <w:rsid w:val="00D6428D"/>
    <w:rsid w:val="00D646BA"/>
    <w:rsid w:val="00D64AC8"/>
    <w:rsid w:val="00D654FC"/>
    <w:rsid w:val="00D65691"/>
    <w:rsid w:val="00D65ED6"/>
    <w:rsid w:val="00D67054"/>
    <w:rsid w:val="00D67465"/>
    <w:rsid w:val="00D676AE"/>
    <w:rsid w:val="00D706CE"/>
    <w:rsid w:val="00D70D5C"/>
    <w:rsid w:val="00D70EEC"/>
    <w:rsid w:val="00D720A6"/>
    <w:rsid w:val="00D728E2"/>
    <w:rsid w:val="00D738DB"/>
    <w:rsid w:val="00D756BA"/>
    <w:rsid w:val="00D7575A"/>
    <w:rsid w:val="00D76DB9"/>
    <w:rsid w:val="00D80D13"/>
    <w:rsid w:val="00D80D32"/>
    <w:rsid w:val="00D813F3"/>
    <w:rsid w:val="00D81439"/>
    <w:rsid w:val="00D81C08"/>
    <w:rsid w:val="00D8421D"/>
    <w:rsid w:val="00D843CA"/>
    <w:rsid w:val="00D84831"/>
    <w:rsid w:val="00D85235"/>
    <w:rsid w:val="00D8527E"/>
    <w:rsid w:val="00D90349"/>
    <w:rsid w:val="00D90DEB"/>
    <w:rsid w:val="00D911C7"/>
    <w:rsid w:val="00D91EA8"/>
    <w:rsid w:val="00D93CA2"/>
    <w:rsid w:val="00D9405D"/>
    <w:rsid w:val="00D94479"/>
    <w:rsid w:val="00D9449F"/>
    <w:rsid w:val="00D94931"/>
    <w:rsid w:val="00D9561E"/>
    <w:rsid w:val="00D96A9F"/>
    <w:rsid w:val="00D97FE7"/>
    <w:rsid w:val="00DA0318"/>
    <w:rsid w:val="00DA05F9"/>
    <w:rsid w:val="00DA0AB3"/>
    <w:rsid w:val="00DA1164"/>
    <w:rsid w:val="00DA213A"/>
    <w:rsid w:val="00DA2D93"/>
    <w:rsid w:val="00DA3DA3"/>
    <w:rsid w:val="00DA41BA"/>
    <w:rsid w:val="00DA46B4"/>
    <w:rsid w:val="00DA5C0A"/>
    <w:rsid w:val="00DA7016"/>
    <w:rsid w:val="00DA7320"/>
    <w:rsid w:val="00DA75E4"/>
    <w:rsid w:val="00DA7CB7"/>
    <w:rsid w:val="00DB03E5"/>
    <w:rsid w:val="00DB1526"/>
    <w:rsid w:val="00DB2268"/>
    <w:rsid w:val="00DB25AA"/>
    <w:rsid w:val="00DB2BB0"/>
    <w:rsid w:val="00DB3B59"/>
    <w:rsid w:val="00DB4003"/>
    <w:rsid w:val="00DB4163"/>
    <w:rsid w:val="00DB51D4"/>
    <w:rsid w:val="00DB5414"/>
    <w:rsid w:val="00DB57B9"/>
    <w:rsid w:val="00DB5B80"/>
    <w:rsid w:val="00DB770A"/>
    <w:rsid w:val="00DB7C00"/>
    <w:rsid w:val="00DC0206"/>
    <w:rsid w:val="00DC1954"/>
    <w:rsid w:val="00DC1C80"/>
    <w:rsid w:val="00DC1D89"/>
    <w:rsid w:val="00DC2F61"/>
    <w:rsid w:val="00DC44EF"/>
    <w:rsid w:val="00DC484E"/>
    <w:rsid w:val="00DC49DD"/>
    <w:rsid w:val="00DC4F7A"/>
    <w:rsid w:val="00DD1DF6"/>
    <w:rsid w:val="00DD273A"/>
    <w:rsid w:val="00DD2D6E"/>
    <w:rsid w:val="00DD3F85"/>
    <w:rsid w:val="00DD515B"/>
    <w:rsid w:val="00DD5713"/>
    <w:rsid w:val="00DD63A0"/>
    <w:rsid w:val="00DD65CB"/>
    <w:rsid w:val="00DD665E"/>
    <w:rsid w:val="00DD7027"/>
    <w:rsid w:val="00DD7F78"/>
    <w:rsid w:val="00DE09F8"/>
    <w:rsid w:val="00DE27F1"/>
    <w:rsid w:val="00DE28EE"/>
    <w:rsid w:val="00DE2C13"/>
    <w:rsid w:val="00DE3448"/>
    <w:rsid w:val="00DE3A5E"/>
    <w:rsid w:val="00DE4376"/>
    <w:rsid w:val="00DE5706"/>
    <w:rsid w:val="00DE639F"/>
    <w:rsid w:val="00DE63B1"/>
    <w:rsid w:val="00DE7796"/>
    <w:rsid w:val="00DE78B7"/>
    <w:rsid w:val="00DF087C"/>
    <w:rsid w:val="00DF0EC8"/>
    <w:rsid w:val="00DF176C"/>
    <w:rsid w:val="00DF1B1E"/>
    <w:rsid w:val="00DF255B"/>
    <w:rsid w:val="00DF3134"/>
    <w:rsid w:val="00DF35BF"/>
    <w:rsid w:val="00DF47EF"/>
    <w:rsid w:val="00DF4826"/>
    <w:rsid w:val="00DF56C3"/>
    <w:rsid w:val="00DF5B0B"/>
    <w:rsid w:val="00DF69B4"/>
    <w:rsid w:val="00DF7E81"/>
    <w:rsid w:val="00E00E9A"/>
    <w:rsid w:val="00E011DF"/>
    <w:rsid w:val="00E01A80"/>
    <w:rsid w:val="00E02D59"/>
    <w:rsid w:val="00E03337"/>
    <w:rsid w:val="00E035EB"/>
    <w:rsid w:val="00E03893"/>
    <w:rsid w:val="00E05EDC"/>
    <w:rsid w:val="00E06457"/>
    <w:rsid w:val="00E06D38"/>
    <w:rsid w:val="00E07FD9"/>
    <w:rsid w:val="00E07FF1"/>
    <w:rsid w:val="00E108A4"/>
    <w:rsid w:val="00E11C41"/>
    <w:rsid w:val="00E1211F"/>
    <w:rsid w:val="00E12BFF"/>
    <w:rsid w:val="00E14A73"/>
    <w:rsid w:val="00E15394"/>
    <w:rsid w:val="00E153EC"/>
    <w:rsid w:val="00E158E5"/>
    <w:rsid w:val="00E1616D"/>
    <w:rsid w:val="00E1709F"/>
    <w:rsid w:val="00E17E30"/>
    <w:rsid w:val="00E2021E"/>
    <w:rsid w:val="00E206C5"/>
    <w:rsid w:val="00E209A7"/>
    <w:rsid w:val="00E20A46"/>
    <w:rsid w:val="00E2165E"/>
    <w:rsid w:val="00E216E9"/>
    <w:rsid w:val="00E21B89"/>
    <w:rsid w:val="00E21C60"/>
    <w:rsid w:val="00E223DB"/>
    <w:rsid w:val="00E2332D"/>
    <w:rsid w:val="00E24B1D"/>
    <w:rsid w:val="00E24DC6"/>
    <w:rsid w:val="00E256FF"/>
    <w:rsid w:val="00E27B0A"/>
    <w:rsid w:val="00E308CD"/>
    <w:rsid w:val="00E30C14"/>
    <w:rsid w:val="00E30CC9"/>
    <w:rsid w:val="00E327C2"/>
    <w:rsid w:val="00E35426"/>
    <w:rsid w:val="00E36723"/>
    <w:rsid w:val="00E367A5"/>
    <w:rsid w:val="00E37B54"/>
    <w:rsid w:val="00E40507"/>
    <w:rsid w:val="00E41B62"/>
    <w:rsid w:val="00E41EF2"/>
    <w:rsid w:val="00E4253D"/>
    <w:rsid w:val="00E448A9"/>
    <w:rsid w:val="00E44AEC"/>
    <w:rsid w:val="00E45009"/>
    <w:rsid w:val="00E45391"/>
    <w:rsid w:val="00E46475"/>
    <w:rsid w:val="00E47067"/>
    <w:rsid w:val="00E47359"/>
    <w:rsid w:val="00E475D0"/>
    <w:rsid w:val="00E5082E"/>
    <w:rsid w:val="00E52800"/>
    <w:rsid w:val="00E5289B"/>
    <w:rsid w:val="00E533C7"/>
    <w:rsid w:val="00E54068"/>
    <w:rsid w:val="00E54097"/>
    <w:rsid w:val="00E55AAD"/>
    <w:rsid w:val="00E56DD5"/>
    <w:rsid w:val="00E57892"/>
    <w:rsid w:val="00E60C53"/>
    <w:rsid w:val="00E6111C"/>
    <w:rsid w:val="00E612E8"/>
    <w:rsid w:val="00E62241"/>
    <w:rsid w:val="00E6227C"/>
    <w:rsid w:val="00E62DFE"/>
    <w:rsid w:val="00E6357A"/>
    <w:rsid w:val="00E63B49"/>
    <w:rsid w:val="00E63B82"/>
    <w:rsid w:val="00E64242"/>
    <w:rsid w:val="00E64354"/>
    <w:rsid w:val="00E643EE"/>
    <w:rsid w:val="00E64D53"/>
    <w:rsid w:val="00E71C4E"/>
    <w:rsid w:val="00E75EE0"/>
    <w:rsid w:val="00E76CA8"/>
    <w:rsid w:val="00E8085E"/>
    <w:rsid w:val="00E81165"/>
    <w:rsid w:val="00E814E3"/>
    <w:rsid w:val="00E81A77"/>
    <w:rsid w:val="00E8348F"/>
    <w:rsid w:val="00E8557B"/>
    <w:rsid w:val="00E85E5B"/>
    <w:rsid w:val="00E8615A"/>
    <w:rsid w:val="00E872FB"/>
    <w:rsid w:val="00E87441"/>
    <w:rsid w:val="00E916CB"/>
    <w:rsid w:val="00E918A8"/>
    <w:rsid w:val="00E91C56"/>
    <w:rsid w:val="00E924CF"/>
    <w:rsid w:val="00E92AAD"/>
    <w:rsid w:val="00E93374"/>
    <w:rsid w:val="00E935A0"/>
    <w:rsid w:val="00E94F5A"/>
    <w:rsid w:val="00E950C2"/>
    <w:rsid w:val="00E961AE"/>
    <w:rsid w:val="00E96540"/>
    <w:rsid w:val="00E96A20"/>
    <w:rsid w:val="00E96C56"/>
    <w:rsid w:val="00E973CB"/>
    <w:rsid w:val="00E973D9"/>
    <w:rsid w:val="00EA0CFF"/>
    <w:rsid w:val="00EA1425"/>
    <w:rsid w:val="00EA15C8"/>
    <w:rsid w:val="00EA1F37"/>
    <w:rsid w:val="00EA2418"/>
    <w:rsid w:val="00EA4CFF"/>
    <w:rsid w:val="00EA52DE"/>
    <w:rsid w:val="00EA58F9"/>
    <w:rsid w:val="00EA5D94"/>
    <w:rsid w:val="00EA6275"/>
    <w:rsid w:val="00EA6A48"/>
    <w:rsid w:val="00EA7293"/>
    <w:rsid w:val="00EA7FBE"/>
    <w:rsid w:val="00EB01FF"/>
    <w:rsid w:val="00EB0722"/>
    <w:rsid w:val="00EB3023"/>
    <w:rsid w:val="00EB36DE"/>
    <w:rsid w:val="00EB423D"/>
    <w:rsid w:val="00EB5EA4"/>
    <w:rsid w:val="00EB638F"/>
    <w:rsid w:val="00EB767D"/>
    <w:rsid w:val="00EC08B2"/>
    <w:rsid w:val="00EC1688"/>
    <w:rsid w:val="00EC2A9E"/>
    <w:rsid w:val="00EC2B3C"/>
    <w:rsid w:val="00EC2C65"/>
    <w:rsid w:val="00EC464A"/>
    <w:rsid w:val="00EC4E40"/>
    <w:rsid w:val="00EC6209"/>
    <w:rsid w:val="00EC6991"/>
    <w:rsid w:val="00ED376A"/>
    <w:rsid w:val="00ED5A39"/>
    <w:rsid w:val="00ED7EAB"/>
    <w:rsid w:val="00EE18B0"/>
    <w:rsid w:val="00EE1CB8"/>
    <w:rsid w:val="00EE1E4A"/>
    <w:rsid w:val="00EE258F"/>
    <w:rsid w:val="00EE2752"/>
    <w:rsid w:val="00EE40D6"/>
    <w:rsid w:val="00EE4445"/>
    <w:rsid w:val="00EE4954"/>
    <w:rsid w:val="00EE56C2"/>
    <w:rsid w:val="00EE609F"/>
    <w:rsid w:val="00EE71AD"/>
    <w:rsid w:val="00EE723F"/>
    <w:rsid w:val="00EF0C15"/>
    <w:rsid w:val="00EF1024"/>
    <w:rsid w:val="00EF13FC"/>
    <w:rsid w:val="00EF2F0C"/>
    <w:rsid w:val="00EF4059"/>
    <w:rsid w:val="00EF51A3"/>
    <w:rsid w:val="00EF5597"/>
    <w:rsid w:val="00EF56C2"/>
    <w:rsid w:val="00EF69AC"/>
    <w:rsid w:val="00EF6BF1"/>
    <w:rsid w:val="00F002F3"/>
    <w:rsid w:val="00F00996"/>
    <w:rsid w:val="00F01DB0"/>
    <w:rsid w:val="00F01EAD"/>
    <w:rsid w:val="00F020B9"/>
    <w:rsid w:val="00F0346A"/>
    <w:rsid w:val="00F046A3"/>
    <w:rsid w:val="00F051EA"/>
    <w:rsid w:val="00F05A9D"/>
    <w:rsid w:val="00F07084"/>
    <w:rsid w:val="00F10DC0"/>
    <w:rsid w:val="00F10E3C"/>
    <w:rsid w:val="00F12AF4"/>
    <w:rsid w:val="00F12EFB"/>
    <w:rsid w:val="00F14328"/>
    <w:rsid w:val="00F146F4"/>
    <w:rsid w:val="00F14981"/>
    <w:rsid w:val="00F15D9E"/>
    <w:rsid w:val="00F15E4F"/>
    <w:rsid w:val="00F15EF7"/>
    <w:rsid w:val="00F169DC"/>
    <w:rsid w:val="00F174C3"/>
    <w:rsid w:val="00F1780F"/>
    <w:rsid w:val="00F201CA"/>
    <w:rsid w:val="00F20A62"/>
    <w:rsid w:val="00F20C30"/>
    <w:rsid w:val="00F20CF7"/>
    <w:rsid w:val="00F22490"/>
    <w:rsid w:val="00F23F41"/>
    <w:rsid w:val="00F25096"/>
    <w:rsid w:val="00F2697C"/>
    <w:rsid w:val="00F26BB5"/>
    <w:rsid w:val="00F27A25"/>
    <w:rsid w:val="00F304EE"/>
    <w:rsid w:val="00F30AA3"/>
    <w:rsid w:val="00F31FD2"/>
    <w:rsid w:val="00F327CF"/>
    <w:rsid w:val="00F336EE"/>
    <w:rsid w:val="00F3403A"/>
    <w:rsid w:val="00F342D4"/>
    <w:rsid w:val="00F34681"/>
    <w:rsid w:val="00F34712"/>
    <w:rsid w:val="00F34FCE"/>
    <w:rsid w:val="00F35132"/>
    <w:rsid w:val="00F35702"/>
    <w:rsid w:val="00F40893"/>
    <w:rsid w:val="00F40CE0"/>
    <w:rsid w:val="00F41E23"/>
    <w:rsid w:val="00F4285F"/>
    <w:rsid w:val="00F434F2"/>
    <w:rsid w:val="00F43F2A"/>
    <w:rsid w:val="00F45B9C"/>
    <w:rsid w:val="00F47376"/>
    <w:rsid w:val="00F502D6"/>
    <w:rsid w:val="00F50466"/>
    <w:rsid w:val="00F51D7A"/>
    <w:rsid w:val="00F53154"/>
    <w:rsid w:val="00F53BDE"/>
    <w:rsid w:val="00F55EA7"/>
    <w:rsid w:val="00F56649"/>
    <w:rsid w:val="00F567C0"/>
    <w:rsid w:val="00F60D18"/>
    <w:rsid w:val="00F61F66"/>
    <w:rsid w:val="00F62CFC"/>
    <w:rsid w:val="00F637B3"/>
    <w:rsid w:val="00F64111"/>
    <w:rsid w:val="00F64247"/>
    <w:rsid w:val="00F64712"/>
    <w:rsid w:val="00F64F84"/>
    <w:rsid w:val="00F66BC5"/>
    <w:rsid w:val="00F67F61"/>
    <w:rsid w:val="00F71DDA"/>
    <w:rsid w:val="00F72094"/>
    <w:rsid w:val="00F72FAD"/>
    <w:rsid w:val="00F7309E"/>
    <w:rsid w:val="00F75E9B"/>
    <w:rsid w:val="00F76369"/>
    <w:rsid w:val="00F76399"/>
    <w:rsid w:val="00F8109E"/>
    <w:rsid w:val="00F8190B"/>
    <w:rsid w:val="00F8237D"/>
    <w:rsid w:val="00F827C3"/>
    <w:rsid w:val="00F82FCF"/>
    <w:rsid w:val="00F8375F"/>
    <w:rsid w:val="00F83DDF"/>
    <w:rsid w:val="00F84158"/>
    <w:rsid w:val="00F84DCD"/>
    <w:rsid w:val="00F8553D"/>
    <w:rsid w:val="00F85CE6"/>
    <w:rsid w:val="00F8651B"/>
    <w:rsid w:val="00F87BD0"/>
    <w:rsid w:val="00F91741"/>
    <w:rsid w:val="00F91D75"/>
    <w:rsid w:val="00F9319C"/>
    <w:rsid w:val="00F9370E"/>
    <w:rsid w:val="00F96F25"/>
    <w:rsid w:val="00FA15C9"/>
    <w:rsid w:val="00FA1714"/>
    <w:rsid w:val="00FA2872"/>
    <w:rsid w:val="00FA375A"/>
    <w:rsid w:val="00FA58A9"/>
    <w:rsid w:val="00FA5E7C"/>
    <w:rsid w:val="00FA617A"/>
    <w:rsid w:val="00FA61E3"/>
    <w:rsid w:val="00FA6C08"/>
    <w:rsid w:val="00FA754D"/>
    <w:rsid w:val="00FB19F7"/>
    <w:rsid w:val="00FB1B97"/>
    <w:rsid w:val="00FB1F52"/>
    <w:rsid w:val="00FB3A29"/>
    <w:rsid w:val="00FB4ED2"/>
    <w:rsid w:val="00FB558E"/>
    <w:rsid w:val="00FB5FD9"/>
    <w:rsid w:val="00FB7B40"/>
    <w:rsid w:val="00FC1952"/>
    <w:rsid w:val="00FC23B2"/>
    <w:rsid w:val="00FC3634"/>
    <w:rsid w:val="00FC4883"/>
    <w:rsid w:val="00FC4F0B"/>
    <w:rsid w:val="00FC54EB"/>
    <w:rsid w:val="00FC5967"/>
    <w:rsid w:val="00FC7B4D"/>
    <w:rsid w:val="00FD0057"/>
    <w:rsid w:val="00FD1484"/>
    <w:rsid w:val="00FD1B55"/>
    <w:rsid w:val="00FD1C14"/>
    <w:rsid w:val="00FD1E26"/>
    <w:rsid w:val="00FD2A41"/>
    <w:rsid w:val="00FD54E3"/>
    <w:rsid w:val="00FD5555"/>
    <w:rsid w:val="00FD59D8"/>
    <w:rsid w:val="00FD59EB"/>
    <w:rsid w:val="00FD6565"/>
    <w:rsid w:val="00FD6E75"/>
    <w:rsid w:val="00FD6FE2"/>
    <w:rsid w:val="00FD7223"/>
    <w:rsid w:val="00FD73C9"/>
    <w:rsid w:val="00FD73F0"/>
    <w:rsid w:val="00FE0D59"/>
    <w:rsid w:val="00FE1029"/>
    <w:rsid w:val="00FE1231"/>
    <w:rsid w:val="00FE16FE"/>
    <w:rsid w:val="00FE1BB8"/>
    <w:rsid w:val="00FE1C9A"/>
    <w:rsid w:val="00FE35EF"/>
    <w:rsid w:val="00FE4AAE"/>
    <w:rsid w:val="00FE4E0F"/>
    <w:rsid w:val="00FE5157"/>
    <w:rsid w:val="00FE5231"/>
    <w:rsid w:val="00FE5FBF"/>
    <w:rsid w:val="00FE7AD3"/>
    <w:rsid w:val="00FF0329"/>
    <w:rsid w:val="00FF3A12"/>
    <w:rsid w:val="00FF40E6"/>
    <w:rsid w:val="00FF4A2C"/>
    <w:rsid w:val="00FF4FEF"/>
    <w:rsid w:val="00FF6712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41B8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2755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0474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customStyle="1" w:styleId="Styl">
    <w:name w:val="Styl"/>
    <w:rsid w:val="008B1A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dokomentarza">
    <w:name w:val="annotation reference"/>
    <w:rsid w:val="00C61D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61D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1D51"/>
  </w:style>
  <w:style w:type="paragraph" w:styleId="Tekstdymka">
    <w:name w:val="Balloon Text"/>
    <w:basedOn w:val="Normalny"/>
    <w:link w:val="TekstdymkaZnak"/>
    <w:rsid w:val="00C61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61D51"/>
    <w:rPr>
      <w:rFonts w:ascii="Tahoma" w:hAnsi="Tahoma" w:cs="Tahoma"/>
      <w:sz w:val="16"/>
      <w:szCs w:val="16"/>
    </w:rPr>
  </w:style>
  <w:style w:type="character" w:styleId="Tytuksiki">
    <w:name w:val="Book Title"/>
    <w:uiPriority w:val="33"/>
    <w:qFormat/>
    <w:rsid w:val="00EE56C2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E27B0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A496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9561E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rsid w:val="00FC5967"/>
    <w:rPr>
      <w:b/>
      <w:bCs/>
    </w:rPr>
  </w:style>
  <w:style w:type="character" w:customStyle="1" w:styleId="TematkomentarzaZnak">
    <w:name w:val="Temat komentarza Znak"/>
    <w:link w:val="Tematkomentarza"/>
    <w:rsid w:val="00FC5967"/>
    <w:rPr>
      <w:b/>
      <w:bCs/>
    </w:rPr>
  </w:style>
  <w:style w:type="character" w:customStyle="1" w:styleId="Nagwek3Znak">
    <w:name w:val="Nagłówek 3 Znak"/>
    <w:link w:val="Nagwek3"/>
    <w:uiPriority w:val="9"/>
    <w:rsid w:val="0004741D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746C7B"/>
    <w:rPr>
      <w:sz w:val="24"/>
      <w:szCs w:val="24"/>
    </w:rPr>
  </w:style>
  <w:style w:type="paragraph" w:styleId="Nagwek">
    <w:name w:val="header"/>
    <w:basedOn w:val="Normalny"/>
    <w:link w:val="NagwekZnak"/>
    <w:rsid w:val="00095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953E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53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53ED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1D274B"/>
    <w:rPr>
      <w:sz w:val="24"/>
      <w:szCs w:val="24"/>
    </w:rPr>
  </w:style>
  <w:style w:type="character" w:styleId="Hipercze">
    <w:name w:val="Hyperlink"/>
    <w:basedOn w:val="Domylnaczcionkaakapitu"/>
    <w:rsid w:val="00C676C2"/>
    <w:rPr>
      <w:color w:val="0563C1" w:themeColor="hyperlink"/>
      <w:u w:val="single"/>
    </w:rPr>
  </w:style>
  <w:style w:type="character" w:customStyle="1" w:styleId="ui-provider">
    <w:name w:val="ui-provider"/>
    <w:basedOn w:val="Domylnaczcionkaakapitu"/>
    <w:rsid w:val="00B8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7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949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64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7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8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4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C8EAFB13D6264EA3047B84005766DA" ma:contentTypeVersion="" ma:contentTypeDescription="Utwórz nowy dokument." ma:contentTypeScope="" ma:versionID="e468c3c3054af7730ef607b944f1f7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963814-A736-4AF9-8E5F-6555A31A7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06D6B9-6262-430A-9E02-5BF0F31A0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9DC90-A166-42C8-B43F-4305EEC7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7D5452-A90C-42DC-813D-4BE62F8521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działalności Ministra Finansów, Funduszy i Polityki Regionalnej dla działów na rok 20201 wersja wewnętrzna</vt:lpstr>
    </vt:vector>
  </TitlesOfParts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działalności Ministra Finansów, Funduszy i Polityki Regionalnej dla działów na rok 20201 wersja wewnętrzna</dc:title>
  <dc:creator/>
  <cp:keywords>plan działalności Ministra, kontrola zarządcza</cp:keywords>
  <cp:lastModifiedBy/>
  <cp:revision>1</cp:revision>
  <dcterms:created xsi:type="dcterms:W3CDTF">2024-12-31T07:15:00Z</dcterms:created>
  <dcterms:modified xsi:type="dcterms:W3CDTF">2024-12-31T11:15:00Z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0x01010057C8EAFB13D6264EA3047B84005766DA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UxC4dwLulzfINJ8nQH+xvX5LNGipWa4BRSZhPgxsCvkomCLGyng/nj/+ci0FXT9q/Sd9TYaRfyoANoTJneLPlA==</vt:lpwstr>
  </property>
  <property fmtid="{D5CDD505-2E9C-101B-9397-08002B2CF9AE}" pid="5" name="MFClassificationDate">
    <vt:lpwstr>2022-01-27T10:17:46.8383734+01:00</vt:lpwstr>
  </property>
  <property fmtid="{D5CDD505-2E9C-101B-9397-08002B2CF9AE}" pid="6" name="MFClassifiedBySID">
    <vt:lpwstr>UxC4dwLulzfINJ8nQH+xvX5LNGipWa4BRSZhPgxsCvm42mrIC/DSDv0ggS+FjUN/2v1BBotkLlY5aAiEhoi6uTxBlECh2NWnCYVE2JoROSZWLY0Ei4G97sezNuZO3gYD</vt:lpwstr>
  </property>
  <property fmtid="{D5CDD505-2E9C-101B-9397-08002B2CF9AE}" pid="7" name="MFGRNItemId">
    <vt:lpwstr>GRN-64564397-c782-453d-9a64-5ddc25b16b80</vt:lpwstr>
  </property>
  <property fmtid="{D5CDD505-2E9C-101B-9397-08002B2CF9AE}" pid="8" name="MFHash">
    <vt:lpwstr>jPMdDLII87JCob725r9XWoluqD3/KsQ00/DO93qADP0=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