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A250" w14:textId="77777777" w:rsidR="002429EB" w:rsidRDefault="00F9684F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1C3F9A93" wp14:editId="4F19BDF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F8FC222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491781D8" w14:textId="77777777" w:rsidR="002429EB" w:rsidRDefault="00F9684F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WEJHEROWIE</w:t>
      </w:r>
    </w:p>
    <w:p w14:paraId="25DD2019" w14:textId="77777777" w:rsidR="002429EB" w:rsidRDefault="002429EB">
      <w:pPr>
        <w:spacing w:after="0"/>
        <w:contextualSpacing/>
        <w:jc w:val="right"/>
        <w:rPr>
          <w:rFonts w:ascii="Lato" w:hAnsi="Lato"/>
        </w:rPr>
      </w:pPr>
    </w:p>
    <w:p w14:paraId="2F2536C0" w14:textId="79A42259" w:rsidR="002429EB" w:rsidRPr="005469C3" w:rsidRDefault="003457B3">
      <w:pPr>
        <w:spacing w:after="0"/>
        <w:contextualSpacing/>
        <w:jc w:val="right"/>
        <w:rPr>
          <w:iCs/>
          <w:color w:val="000000" w:themeColor="text1"/>
          <w:sz w:val="24"/>
          <w:szCs w:val="24"/>
        </w:rPr>
      </w:pPr>
      <w:r w:rsidRPr="005469C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65405" distL="133350" distR="132715" simplePos="0" relativeHeight="8" behindDoc="0" locked="0" layoutInCell="0" allowOverlap="0" wp14:anchorId="431784A8" wp14:editId="4903563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355" cy="1270"/>
                <wp:effectExtent l="0" t="0" r="10795" b="17780"/>
                <wp:wrapTopAndBottom/>
                <wp:docPr id="2" name="Łącznik prosty 2" descr="linia rozdzielają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1355" cy="12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48807" id="Łącznik prosty 2" o:spid="_x0000_s1026" alt="linia rozdzielająca" style="position:absolute;flip:y;z-index:8;visibility:visible;mso-wrap-style:square;mso-width-percent:0;mso-height-percent:0;mso-wrap-distance-left:10.5pt;mso-wrap-distance-top:0;mso-wrap-distance-right:10.45pt;mso-wrap-distance-bottom:5.15pt;mso-position-horizontal:absolute;mso-position-horizontal-relative:text;mso-position-vertical:absolute;mso-position-vertical-relative:text;mso-width-percent:0;mso-height-percent:0;mso-width-relative:page;mso-height-relative:page" from="0,2.9pt" to="45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" o:allowincell="f" o:allowoverlap="f" strokeweight="1pt">
                <v:stroke joinstyle="miter"/>
                <o:lock v:ext="edit" shapetype="f"/>
                <w10:wrap type="topAndBottom"/>
              </v:line>
            </w:pict>
          </mc:Fallback>
        </mc:AlternateContent>
      </w:r>
      <w:r w:rsidR="00FA4DDB" w:rsidRPr="005469C3">
        <w:rPr>
          <w:iCs/>
          <w:color w:val="000000" w:themeColor="text1"/>
          <w:sz w:val="24"/>
          <w:szCs w:val="24"/>
        </w:rPr>
        <w:t>Wejherowo</w:t>
      </w:r>
      <w:r w:rsidR="00DC41D2">
        <w:rPr>
          <w:iCs/>
          <w:color w:val="000000" w:themeColor="text1"/>
          <w:sz w:val="24"/>
          <w:szCs w:val="24"/>
        </w:rPr>
        <w:t xml:space="preserve">, </w:t>
      </w:r>
      <w:r w:rsidR="003603B7">
        <w:rPr>
          <w:iCs/>
          <w:color w:val="000000" w:themeColor="text1"/>
          <w:sz w:val="24"/>
          <w:szCs w:val="24"/>
        </w:rPr>
        <w:t>20</w:t>
      </w:r>
      <w:r w:rsidR="00DC41D2">
        <w:rPr>
          <w:iCs/>
          <w:color w:val="000000" w:themeColor="text1"/>
          <w:sz w:val="24"/>
          <w:szCs w:val="24"/>
        </w:rPr>
        <w:t xml:space="preserve"> </w:t>
      </w:r>
      <w:r w:rsidR="003603B7">
        <w:rPr>
          <w:iCs/>
          <w:color w:val="000000" w:themeColor="text1"/>
          <w:sz w:val="24"/>
          <w:szCs w:val="24"/>
        </w:rPr>
        <w:t>grudnia</w:t>
      </w:r>
      <w:r w:rsidR="00F9684F" w:rsidRPr="005469C3">
        <w:rPr>
          <w:iCs/>
          <w:color w:val="000000" w:themeColor="text1"/>
          <w:sz w:val="24"/>
          <w:szCs w:val="24"/>
        </w:rPr>
        <w:t xml:space="preserve"> 2024 roku</w:t>
      </w:r>
    </w:p>
    <w:p w14:paraId="41B22B28" w14:textId="77777777" w:rsidR="002429EB" w:rsidRDefault="002429EB">
      <w:pPr>
        <w:pStyle w:val="TytupismaKAS"/>
        <w:jc w:val="center"/>
        <w:rPr>
          <w:color w:val="C00000"/>
        </w:rPr>
      </w:pPr>
    </w:p>
    <w:p w14:paraId="6B2E7B57" w14:textId="6F00CE8C" w:rsidR="002429EB" w:rsidRDefault="00F9684F">
      <w:pPr>
        <w:pStyle w:val="TytupismaKAS"/>
        <w:jc w:val="center"/>
        <w:rPr>
          <w:color w:val="C00000"/>
        </w:rPr>
      </w:pPr>
      <w:r>
        <w:rPr>
          <w:color w:val="C00000"/>
        </w:rPr>
        <w:t xml:space="preserve">OBWIESZCZENIE O </w:t>
      </w:r>
      <w:r w:rsidR="003603B7">
        <w:rPr>
          <w:color w:val="C00000"/>
        </w:rPr>
        <w:t>DRUGIEJ</w:t>
      </w:r>
      <w:r>
        <w:rPr>
          <w:color w:val="C00000"/>
        </w:rPr>
        <w:t xml:space="preserve"> LICYTACJI RUCHOMOŚCI</w:t>
      </w:r>
    </w:p>
    <w:p w14:paraId="713EA254" w14:textId="77777777" w:rsidR="002429EB" w:rsidRDefault="00F9684F">
      <w:pPr>
        <w:pStyle w:val="Standard"/>
        <w:spacing w:before="288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Szanowni Państwo,</w:t>
      </w:r>
    </w:p>
    <w:p w14:paraId="0AE655BF" w14:textId="1B481698" w:rsidR="002429EB" w:rsidRDefault="00F9684F">
      <w:pPr>
        <w:spacing w:before="240" w:after="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informuję o </w:t>
      </w:r>
      <w:r w:rsidR="003603B7">
        <w:rPr>
          <w:bCs/>
          <w:sz w:val="24"/>
          <w:szCs w:val="24"/>
        </w:rPr>
        <w:t>drugiej</w:t>
      </w:r>
      <w:r>
        <w:rPr>
          <w:rFonts w:cs="Calibri"/>
          <w:color w:val="000000"/>
          <w:sz w:val="24"/>
          <w:szCs w:val="24"/>
        </w:rPr>
        <w:t xml:space="preserve"> licytacji ruchomości</w:t>
      </w:r>
      <w:r w:rsidR="00914281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w stosunku do któr</w:t>
      </w:r>
      <w:r w:rsidR="003603B7">
        <w:rPr>
          <w:rFonts w:cs="Calibri"/>
          <w:color w:val="000000"/>
          <w:sz w:val="24"/>
          <w:szCs w:val="24"/>
        </w:rPr>
        <w:t xml:space="preserve">ej </w:t>
      </w:r>
      <w:r>
        <w:rPr>
          <w:rFonts w:cs="Calibri"/>
          <w:color w:val="000000"/>
          <w:sz w:val="24"/>
          <w:szCs w:val="24"/>
        </w:rPr>
        <w:t xml:space="preserve">Naczelnik Urzędu Skarbowego w Wejherowie prowadzi z wniosku wierzyciela </w:t>
      </w:r>
      <w:r w:rsidR="003603B7">
        <w:rPr>
          <w:rFonts w:cs="Calibri"/>
          <w:color w:val="000000"/>
          <w:sz w:val="24"/>
          <w:szCs w:val="24"/>
        </w:rPr>
        <w:t xml:space="preserve">- </w:t>
      </w:r>
      <w:r w:rsidR="00A0147A">
        <w:rPr>
          <w:rFonts w:cs="Calibri"/>
          <w:color w:val="000000"/>
          <w:sz w:val="24"/>
          <w:szCs w:val="24"/>
        </w:rPr>
        <w:t xml:space="preserve">Ubezpieczeniowego Funduszu Gwarancyjnego </w:t>
      </w:r>
      <w:r>
        <w:rPr>
          <w:rFonts w:cs="Calibri"/>
          <w:color w:val="000000"/>
          <w:sz w:val="24"/>
          <w:szCs w:val="24"/>
        </w:rPr>
        <w:t>egzekucję należności pieniężnych wobec zobowiązane</w:t>
      </w:r>
      <w:r w:rsidR="00A0147A">
        <w:rPr>
          <w:rFonts w:cs="Calibri"/>
          <w:color w:val="000000"/>
          <w:sz w:val="24"/>
          <w:szCs w:val="24"/>
        </w:rPr>
        <w:t>go</w:t>
      </w:r>
      <w:r>
        <w:rPr>
          <w:rFonts w:cs="Calibri"/>
          <w:color w:val="000000"/>
          <w:sz w:val="24"/>
          <w:szCs w:val="24"/>
        </w:rPr>
        <w:t xml:space="preserve">: </w:t>
      </w:r>
      <w:r w:rsidR="00A0147A">
        <w:rPr>
          <w:rFonts w:cs="Calibri"/>
          <w:color w:val="000000"/>
          <w:sz w:val="24"/>
          <w:szCs w:val="24"/>
        </w:rPr>
        <w:t>KOŁOWSZYŃSKI MARCEL</w:t>
      </w:r>
      <w:r>
        <w:rPr>
          <w:rFonts w:cs="Calibri"/>
          <w:color w:val="000000"/>
          <w:sz w:val="24"/>
          <w:szCs w:val="24"/>
        </w:rPr>
        <w:t>.</w:t>
      </w:r>
    </w:p>
    <w:p w14:paraId="41744326" w14:textId="0FCD1DEA" w:rsidR="002429EB" w:rsidRPr="00EF2687" w:rsidRDefault="00F9684F">
      <w:pPr>
        <w:spacing w:before="240" w:after="240"/>
        <w:rPr>
          <w:bCs/>
          <w:lang w:val="fr-FR"/>
        </w:rPr>
      </w:pPr>
      <w:r>
        <w:rPr>
          <w:rStyle w:val="Nagwek2Znak"/>
          <w:color w:val="C00000"/>
        </w:rPr>
        <w:t>Termin:</w:t>
      </w:r>
      <w:r>
        <w:rPr>
          <w:rStyle w:val="Nagwek2Znak"/>
        </w:rPr>
        <w:tab/>
      </w:r>
      <w:r w:rsidR="003603B7">
        <w:rPr>
          <w:rStyle w:val="Nagwek2Znak"/>
          <w:bCs/>
          <w:iCs/>
          <w:color w:val="000000" w:themeColor="text1"/>
          <w:sz w:val="24"/>
          <w:szCs w:val="24"/>
        </w:rPr>
        <w:t>7 stycznia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 xml:space="preserve"> 202</w:t>
      </w:r>
      <w:r w:rsidR="003603B7">
        <w:rPr>
          <w:rStyle w:val="Nagwek2Znak"/>
          <w:bCs/>
          <w:iCs/>
          <w:color w:val="000000" w:themeColor="text1"/>
          <w:sz w:val="24"/>
          <w:szCs w:val="24"/>
        </w:rPr>
        <w:t>5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 xml:space="preserve"> r., godz. </w:t>
      </w:r>
      <w:r w:rsidR="00922D8A" w:rsidRPr="00EF2687">
        <w:rPr>
          <w:rStyle w:val="Nagwek2Znak"/>
          <w:bCs/>
          <w:iCs/>
          <w:color w:val="000000" w:themeColor="text1"/>
          <w:sz w:val="24"/>
          <w:szCs w:val="24"/>
        </w:rPr>
        <w:t>1</w:t>
      </w:r>
      <w:r w:rsidR="003603B7">
        <w:rPr>
          <w:rStyle w:val="Nagwek2Znak"/>
          <w:bCs/>
          <w:iCs/>
          <w:color w:val="000000" w:themeColor="text1"/>
          <w:sz w:val="24"/>
          <w:szCs w:val="24"/>
        </w:rPr>
        <w:t>0</w:t>
      </w:r>
      <w:r w:rsidRPr="00EF2687">
        <w:rPr>
          <w:rStyle w:val="Nagwek2Znak"/>
          <w:bCs/>
          <w:iCs/>
          <w:color w:val="000000" w:themeColor="text1"/>
          <w:sz w:val="24"/>
          <w:szCs w:val="24"/>
        </w:rPr>
        <w:t>:00</w:t>
      </w:r>
    </w:p>
    <w:p w14:paraId="2440DC94" w14:textId="10850708" w:rsidR="002429EB" w:rsidRDefault="00F9684F">
      <w:pPr>
        <w:spacing w:before="240" w:after="240"/>
        <w:ind w:left="1418" w:hanging="1418"/>
        <w:jc w:val="both"/>
      </w:pPr>
      <w:r>
        <w:rPr>
          <w:rStyle w:val="Nagwek2Znak"/>
          <w:color w:val="C00000"/>
        </w:rPr>
        <w:t>Miejsce:</w:t>
      </w:r>
      <w:r>
        <w:rPr>
          <w:rStyle w:val="Nagwek2Znak"/>
          <w:color w:val="FF0000"/>
        </w:rPr>
        <w:t xml:space="preserve">  </w:t>
      </w:r>
      <w:r>
        <w:rPr>
          <w:bCs/>
          <w:iCs/>
          <w:color w:val="000000" w:themeColor="text1"/>
          <w:sz w:val="24"/>
          <w:szCs w:val="24"/>
        </w:rPr>
        <w:t xml:space="preserve"> </w:t>
      </w:r>
      <w:r w:rsidRPr="00EF2687">
        <w:rPr>
          <w:b/>
          <w:iCs/>
          <w:color w:val="000000" w:themeColor="text1"/>
          <w:sz w:val="24"/>
          <w:szCs w:val="24"/>
        </w:rPr>
        <w:t>Urząd Skarbowy w Wejherowie</w:t>
      </w:r>
      <w:r w:rsidR="00EF2687">
        <w:rPr>
          <w:b/>
          <w:iCs/>
          <w:color w:val="000000" w:themeColor="text1"/>
          <w:sz w:val="24"/>
          <w:szCs w:val="24"/>
        </w:rPr>
        <w:t>,</w:t>
      </w:r>
      <w:r w:rsidRPr="00EF2687">
        <w:rPr>
          <w:b/>
          <w:iCs/>
          <w:color w:val="000000" w:themeColor="text1"/>
          <w:sz w:val="24"/>
          <w:szCs w:val="24"/>
        </w:rPr>
        <w:t xml:space="preserve"> ul. Sobieskiego 346, 84-200 Wejherowo</w:t>
      </w:r>
    </w:p>
    <w:p w14:paraId="14E0A050" w14:textId="5995644E" w:rsidR="00424248" w:rsidRPr="00424248" w:rsidRDefault="00F9684F" w:rsidP="00424248">
      <w:pPr>
        <w:pStyle w:val="Nagwek2"/>
        <w:spacing w:line="240" w:lineRule="auto"/>
        <w:rPr>
          <w:color w:val="C00000"/>
        </w:rPr>
      </w:pPr>
      <w:r>
        <w:rPr>
          <w:color w:val="C00000"/>
        </w:rPr>
        <w:t>Sprzedawane ruchomości</w:t>
      </w:r>
    </w:p>
    <w:tbl>
      <w:tblPr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418"/>
        <w:gridCol w:w="1417"/>
        <w:gridCol w:w="1418"/>
      </w:tblGrid>
      <w:tr w:rsidR="00424248" w:rsidRPr="00424248" w14:paraId="77AE28D3" w14:textId="77777777" w:rsidTr="001E08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77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EFE7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56AB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195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3DCF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11A2" w14:textId="77777777" w:rsidR="00424248" w:rsidRPr="00424248" w:rsidRDefault="00424248" w:rsidP="00AD1E30">
            <w:pPr>
              <w:pStyle w:val="Standard"/>
              <w:widowControl w:val="0"/>
              <w:spacing w:before="288"/>
              <w:rPr>
                <w:rFonts w:cstheme="minorHAnsi"/>
                <w:b/>
                <w:bCs/>
                <w:sz w:val="24"/>
                <w:szCs w:val="24"/>
              </w:rPr>
            </w:pPr>
            <w:r w:rsidRPr="00424248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A0147A" w:rsidRPr="00424248" w14:paraId="2F2A34F5" w14:textId="77777777" w:rsidTr="001E08B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099" w14:textId="662C5DF7" w:rsidR="00A0147A" w:rsidRPr="00424248" w:rsidRDefault="00A0147A" w:rsidP="00A0147A">
            <w:pPr>
              <w:pStyle w:val="Standard"/>
              <w:widowControl w:val="0"/>
              <w:spacing w:before="288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FD9B" w14:textId="77777777" w:rsidR="00A0147A" w:rsidRDefault="00A0147A" w:rsidP="00A0147A">
            <w:pPr>
              <w:pStyle w:val="Standard"/>
              <w:widowControl w:val="0"/>
              <w:spacing w:before="2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Skoda Octavia, rok </w:t>
            </w:r>
            <w:proofErr w:type="spellStart"/>
            <w:r>
              <w:rPr>
                <w:rFonts w:cstheme="minorHAnsi"/>
              </w:rPr>
              <w:t>prod</w:t>
            </w:r>
            <w:proofErr w:type="spellEnd"/>
            <w:r>
              <w:rPr>
                <w:rFonts w:cstheme="minorHAnsi"/>
              </w:rPr>
              <w:t>. 2005, GPU3MT5,</w:t>
            </w:r>
          </w:p>
          <w:p w14:paraId="3CF5BD62" w14:textId="1C56F8B7" w:rsidR="00A0147A" w:rsidRPr="00424248" w:rsidRDefault="00A0147A" w:rsidP="00A0147A">
            <w:pPr>
              <w:pStyle w:val="Standard"/>
              <w:widowControl w:val="0"/>
              <w:spacing w:after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TMBHS61Z062122240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3AC1" w14:textId="77777777" w:rsidR="00A0147A" w:rsidRDefault="00A0147A" w:rsidP="00A0147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3A6F3211" w14:textId="74F4A7FF" w:rsidR="00A0147A" w:rsidRPr="00424248" w:rsidRDefault="00A0147A" w:rsidP="00A0147A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7.000,00zł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8594" w14:textId="77777777" w:rsidR="00A0147A" w:rsidRDefault="00A0147A" w:rsidP="00A0147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6E08B5E" w14:textId="4046127A" w:rsidR="00A0147A" w:rsidRPr="00424248" w:rsidRDefault="003603B7" w:rsidP="00A0147A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3500</w:t>
            </w:r>
            <w:r w:rsidR="00A0147A">
              <w:rPr>
                <w:rFonts w:cs="Arial"/>
                <w:bCs/>
                <w:sz w:val="24"/>
                <w:szCs w:val="24"/>
              </w:rPr>
              <w:t>,00zł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6E2E" w14:textId="77777777" w:rsidR="00A0147A" w:rsidRDefault="00A0147A" w:rsidP="00A0147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F4F8324" w14:textId="64DFF8D1" w:rsidR="00A0147A" w:rsidRPr="00424248" w:rsidRDefault="001E08B0" w:rsidP="00A0147A">
            <w:pPr>
              <w:pStyle w:val="Standard"/>
              <w:widowControl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Nie jest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BF2F" w14:textId="78466772" w:rsidR="00A0147A" w:rsidRPr="00424248" w:rsidRDefault="00A0147A" w:rsidP="00A0147A">
            <w:pPr>
              <w:pStyle w:val="Standard"/>
              <w:widowControl w:val="0"/>
              <w:spacing w:after="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</w:tbl>
    <w:p w14:paraId="5851580F" w14:textId="77777777" w:rsidR="00A0147A" w:rsidRPr="006F33FD" w:rsidRDefault="00A0147A" w:rsidP="00A0147A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14:paraId="43AC1230" w14:textId="044C6B5D" w:rsidR="00A0147A" w:rsidRPr="00EF2687" w:rsidRDefault="00A0147A" w:rsidP="00A0147A">
      <w:pPr>
        <w:pStyle w:val="Standard"/>
        <w:spacing w:before="120" w:after="0" w:line="276" w:lineRule="auto"/>
        <w:jc w:val="both"/>
        <w:rPr>
          <w:rFonts w:ascii="Lato" w:hAnsi="Lato"/>
          <w:b/>
          <w:i/>
          <w:sz w:val="24"/>
          <w:szCs w:val="24"/>
          <w:lang w:eastAsia="pl-PL"/>
        </w:rPr>
      </w:pPr>
      <w:r w:rsidRPr="00000E68">
        <w:rPr>
          <w:rFonts w:ascii="Lato" w:hAnsi="Lato"/>
          <w:bCs/>
          <w:sz w:val="24"/>
          <w:szCs w:val="24"/>
        </w:rPr>
        <w:t>Ruchomoś</w:t>
      </w:r>
      <w:r>
        <w:rPr>
          <w:rFonts w:ascii="Lato" w:hAnsi="Lato"/>
          <w:bCs/>
          <w:sz w:val="24"/>
          <w:szCs w:val="24"/>
        </w:rPr>
        <w:t>ć</w:t>
      </w:r>
      <w:r w:rsidRPr="00000E68">
        <w:rPr>
          <w:rFonts w:ascii="Lato" w:hAnsi="Lato"/>
          <w:bCs/>
          <w:sz w:val="24"/>
          <w:szCs w:val="24"/>
        </w:rPr>
        <w:t xml:space="preserve"> można oglądać</w:t>
      </w:r>
      <w:r>
        <w:rPr>
          <w:rFonts w:ascii="Lato" w:hAnsi="Lato"/>
          <w:bCs/>
          <w:sz w:val="24"/>
          <w:szCs w:val="24"/>
        </w:rPr>
        <w:t xml:space="preserve"> </w:t>
      </w:r>
      <w:r w:rsidRPr="00000E68">
        <w:rPr>
          <w:rFonts w:ascii="Lato" w:hAnsi="Lato"/>
          <w:bCs/>
          <w:sz w:val="24"/>
          <w:szCs w:val="24"/>
        </w:rPr>
        <w:t xml:space="preserve"> </w:t>
      </w:r>
      <w:r w:rsidR="003603B7">
        <w:rPr>
          <w:rFonts w:ascii="Lato" w:hAnsi="Lato"/>
          <w:b/>
          <w:sz w:val="24"/>
          <w:szCs w:val="24"/>
        </w:rPr>
        <w:t>08</w:t>
      </w:r>
      <w:r w:rsidRPr="00A0147A">
        <w:rPr>
          <w:rFonts w:ascii="Lato" w:hAnsi="Lato"/>
          <w:b/>
          <w:sz w:val="24"/>
          <w:szCs w:val="24"/>
        </w:rPr>
        <w:t>.</w:t>
      </w:r>
      <w:r w:rsidR="003603B7">
        <w:rPr>
          <w:rFonts w:ascii="Lato" w:hAnsi="Lato"/>
          <w:b/>
          <w:sz w:val="24"/>
          <w:szCs w:val="24"/>
        </w:rPr>
        <w:t>01</w:t>
      </w:r>
      <w:r>
        <w:rPr>
          <w:rFonts w:ascii="Lato" w:hAnsi="Lato"/>
          <w:b/>
          <w:sz w:val="24"/>
          <w:szCs w:val="24"/>
        </w:rPr>
        <w:t>.</w:t>
      </w:r>
      <w:r w:rsidRPr="00EF2687">
        <w:rPr>
          <w:rFonts w:ascii="Lato" w:hAnsi="Lato"/>
          <w:b/>
          <w:sz w:val="24"/>
          <w:szCs w:val="24"/>
        </w:rPr>
        <w:t>202</w:t>
      </w:r>
      <w:r w:rsidR="003603B7">
        <w:rPr>
          <w:rFonts w:ascii="Lato" w:hAnsi="Lato"/>
          <w:b/>
          <w:sz w:val="24"/>
          <w:szCs w:val="24"/>
        </w:rPr>
        <w:t>5</w:t>
      </w:r>
      <w:r w:rsidRPr="00EF2687">
        <w:rPr>
          <w:rFonts w:ascii="Lato" w:hAnsi="Lato"/>
          <w:b/>
          <w:sz w:val="24"/>
          <w:szCs w:val="24"/>
        </w:rPr>
        <w:t xml:space="preserve"> roku od godz. </w:t>
      </w:r>
      <w:r w:rsidR="003603B7">
        <w:rPr>
          <w:rFonts w:ascii="Lato" w:hAnsi="Lato"/>
          <w:b/>
          <w:sz w:val="24"/>
          <w:szCs w:val="24"/>
        </w:rPr>
        <w:t>8</w:t>
      </w:r>
      <w:r w:rsidR="00FD0A9B">
        <w:rPr>
          <w:rFonts w:ascii="Lato" w:hAnsi="Lato"/>
          <w:b/>
          <w:sz w:val="24"/>
          <w:szCs w:val="24"/>
        </w:rPr>
        <w:t>:</w:t>
      </w:r>
      <w:r w:rsidR="003603B7">
        <w:rPr>
          <w:rFonts w:ascii="Lato" w:hAnsi="Lato"/>
          <w:b/>
          <w:sz w:val="24"/>
          <w:szCs w:val="24"/>
        </w:rPr>
        <w:t>00</w:t>
      </w:r>
      <w:r w:rsidRPr="00EF2687">
        <w:rPr>
          <w:rFonts w:ascii="Lato" w:hAnsi="Lato"/>
          <w:b/>
          <w:sz w:val="24"/>
          <w:szCs w:val="24"/>
        </w:rPr>
        <w:t xml:space="preserve"> do godz. </w:t>
      </w:r>
      <w:r w:rsidR="003603B7">
        <w:rPr>
          <w:rFonts w:ascii="Lato" w:hAnsi="Lato"/>
          <w:b/>
          <w:sz w:val="24"/>
          <w:szCs w:val="24"/>
        </w:rPr>
        <w:t>08</w:t>
      </w:r>
      <w:r w:rsidRPr="00EF2687">
        <w:rPr>
          <w:rFonts w:ascii="Lato" w:hAnsi="Lato"/>
          <w:b/>
          <w:sz w:val="24"/>
          <w:szCs w:val="24"/>
        </w:rPr>
        <w:t>:</w:t>
      </w:r>
      <w:r w:rsidR="003603B7">
        <w:rPr>
          <w:rFonts w:ascii="Lato" w:hAnsi="Lato"/>
          <w:b/>
          <w:sz w:val="24"/>
          <w:szCs w:val="24"/>
        </w:rPr>
        <w:t>30</w:t>
      </w:r>
      <w:r w:rsidRPr="00EF2687">
        <w:rPr>
          <w:rFonts w:ascii="Lato" w:hAnsi="Lato"/>
          <w:b/>
          <w:sz w:val="24"/>
          <w:szCs w:val="24"/>
        </w:rPr>
        <w:t xml:space="preserve"> </w:t>
      </w:r>
      <w:r w:rsidRPr="00000E68">
        <w:rPr>
          <w:rFonts w:ascii="Lato" w:hAnsi="Lato"/>
          <w:bCs/>
          <w:sz w:val="24"/>
          <w:szCs w:val="24"/>
        </w:rPr>
        <w:t xml:space="preserve">w </w:t>
      </w:r>
      <w:proofErr w:type="spellStart"/>
      <w:r>
        <w:rPr>
          <w:rFonts w:ascii="Lato" w:hAnsi="Lato"/>
          <w:bCs/>
          <w:sz w:val="24"/>
          <w:szCs w:val="24"/>
        </w:rPr>
        <w:t>Rumi</w:t>
      </w:r>
      <w:proofErr w:type="spellEnd"/>
      <w:r>
        <w:rPr>
          <w:rFonts w:ascii="Lato" w:hAnsi="Lato"/>
          <w:bCs/>
          <w:sz w:val="24"/>
          <w:szCs w:val="24"/>
        </w:rPr>
        <w:t xml:space="preserve"> przy ul. Fiołkowej 13</w:t>
      </w:r>
      <w:r>
        <w:rPr>
          <w:rFonts w:ascii="Lato" w:hAnsi="Lato"/>
          <w:b/>
          <w:sz w:val="24"/>
          <w:szCs w:val="24"/>
        </w:rPr>
        <w:t>.</w:t>
      </w:r>
    </w:p>
    <w:p w14:paraId="68010A3F" w14:textId="4D02A558" w:rsidR="00012782" w:rsidRPr="006A3DE4" w:rsidRDefault="00012782" w:rsidP="00012782">
      <w:pPr>
        <w:pStyle w:val="rdtytuKAS"/>
        <w:rPr>
          <w:rFonts w:ascii="Lato" w:hAnsi="Lato"/>
          <w:color w:val="FF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>Wadium</w:t>
      </w:r>
      <w:r w:rsidRPr="006A3DE4">
        <w:rPr>
          <w:rFonts w:ascii="Lato" w:hAnsi="Lato"/>
          <w:color w:val="FF0000"/>
          <w:lang w:eastAsia="pl-PL"/>
        </w:rPr>
        <w:t xml:space="preserve"> </w:t>
      </w:r>
    </w:p>
    <w:p w14:paraId="67623E4F" w14:textId="77777777" w:rsidR="00A0147A" w:rsidRPr="00BD1A17" w:rsidRDefault="00A0147A" w:rsidP="00FD0A9B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Wadium nie jest wymagane</w:t>
      </w:r>
      <w:r w:rsidRPr="00BD1A17">
        <w:rPr>
          <w:rFonts w:ascii="Lato" w:hAnsi="Lato"/>
          <w:bCs/>
          <w:sz w:val="24"/>
          <w:szCs w:val="24"/>
        </w:rPr>
        <w:t xml:space="preserve">. </w:t>
      </w:r>
    </w:p>
    <w:p w14:paraId="3EFD3FAE" w14:textId="77777777" w:rsidR="00A0147A" w:rsidRDefault="00A0147A" w:rsidP="00FD0A9B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000E68">
        <w:rPr>
          <w:rFonts w:ascii="Lato" w:hAnsi="Lato"/>
          <w:bCs/>
          <w:sz w:val="24"/>
          <w:szCs w:val="24"/>
        </w:rPr>
        <w:t>Sprzedaż</w:t>
      </w:r>
      <w:r>
        <w:rPr>
          <w:rFonts w:ascii="Lato" w:hAnsi="Lato"/>
          <w:bCs/>
          <w:sz w:val="24"/>
          <w:szCs w:val="24"/>
        </w:rPr>
        <w:t xml:space="preserve"> nie</w:t>
      </w:r>
      <w:r w:rsidRPr="00000E68">
        <w:rPr>
          <w:rFonts w:ascii="Lato" w:hAnsi="Lato"/>
          <w:bCs/>
          <w:sz w:val="24"/>
          <w:szCs w:val="24"/>
        </w:rPr>
        <w:t xml:space="preserve"> jest  opodatkowana </w:t>
      </w:r>
      <w:r>
        <w:rPr>
          <w:rFonts w:ascii="Lato" w:hAnsi="Lato"/>
          <w:bCs/>
          <w:sz w:val="24"/>
          <w:szCs w:val="24"/>
        </w:rPr>
        <w:t>podatkiem od towarów i usług.</w:t>
      </w:r>
    </w:p>
    <w:p w14:paraId="1480CE08" w14:textId="1AF4CE7A" w:rsidR="00A0147A" w:rsidRPr="00D01ABB" w:rsidRDefault="00A0147A" w:rsidP="00FD0A9B">
      <w:pPr>
        <w:pStyle w:val="Standard"/>
        <w:spacing w:before="120" w:after="0" w:line="276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Nabywca obowiązany jest</w:t>
      </w:r>
      <w:r w:rsidR="00315568">
        <w:rPr>
          <w:rFonts w:ascii="Lato" w:hAnsi="Lato"/>
          <w:bCs/>
          <w:sz w:val="24"/>
          <w:szCs w:val="24"/>
        </w:rPr>
        <w:t xml:space="preserve"> niezwłocznie</w:t>
      </w:r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>
        <w:rPr>
          <w:rFonts w:ascii="Lato" w:hAnsi="Lato"/>
          <w:bCs/>
          <w:i/>
          <w:color w:val="2F5496" w:themeColor="accent1" w:themeShade="BF"/>
          <w:sz w:val="24"/>
          <w:szCs w:val="24"/>
        </w:rPr>
        <w:t>.</w:t>
      </w:r>
      <w:r w:rsidRPr="00D01ABB">
        <w:rPr>
          <w:rFonts w:ascii="Lato" w:hAnsi="Lato"/>
          <w:bCs/>
          <w:sz w:val="24"/>
          <w:szCs w:val="24"/>
        </w:rPr>
        <w:t xml:space="preserve"> Jeżeli ceny tej </w:t>
      </w:r>
      <w:r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 xml:space="preserve">nie uiści, traci prawo wynikłe z przybicia i nie może uczestniczyć w licytacji tej samej ruchomości. Pozostałą do zapłaty część wylicytowanej </w:t>
      </w:r>
      <w:r w:rsidRPr="00D01ABB">
        <w:rPr>
          <w:rFonts w:ascii="Lato" w:hAnsi="Lato"/>
          <w:bCs/>
          <w:sz w:val="24"/>
          <w:szCs w:val="24"/>
        </w:rPr>
        <w:lastRenderedPageBreak/>
        <w:t>kwoty należy wpłacić na rachunek bankowy organowi egzekucyjnemu niezwłocznie, nie później niż w dniu następującym po dniu licytacji.</w:t>
      </w:r>
    </w:p>
    <w:p w14:paraId="2C6CB7E3" w14:textId="77777777" w:rsidR="00A0147A" w:rsidRPr="00D01ABB" w:rsidRDefault="00A0147A" w:rsidP="00FD0A9B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Pr="00000E68">
        <w:rPr>
          <w:rFonts w:ascii="Lato" w:hAnsi="Lato"/>
          <w:bCs/>
          <w:sz w:val="24"/>
          <w:szCs w:val="24"/>
        </w:rPr>
        <w:t xml:space="preserve">Pierwszym Referacie Egzekucji </w:t>
      </w:r>
      <w:r w:rsidRPr="00D01ABB">
        <w:rPr>
          <w:rFonts w:ascii="Lato" w:hAnsi="Lato"/>
          <w:bCs/>
          <w:sz w:val="24"/>
          <w:szCs w:val="24"/>
        </w:rPr>
        <w:t>Administracyjnej:</w:t>
      </w:r>
    </w:p>
    <w:p w14:paraId="724066A2" w14:textId="77777777" w:rsidR="00012782" w:rsidRDefault="00012782" w:rsidP="00012782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56DA103F" w14:textId="05E90DDD" w:rsidR="00012782" w:rsidRDefault="00012782" w:rsidP="00000E68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12712A79" wp14:editId="1A772EE3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000E68">
        <w:rPr>
          <w:rFonts w:ascii="Lato" w:hAnsi="Lato"/>
          <w:color w:val="2F5496" w:themeColor="accent1" w:themeShade="BF"/>
        </w:rPr>
        <w:t>058 736 39 74</w:t>
      </w:r>
    </w:p>
    <w:p w14:paraId="58C58DD5" w14:textId="77777777" w:rsidR="00000E68" w:rsidRPr="009B2E17" w:rsidRDefault="00000E68" w:rsidP="00000E68">
      <w:pPr>
        <w:pStyle w:val="TekstpismaKAS"/>
        <w:spacing w:before="0"/>
        <w:rPr>
          <w:rFonts w:ascii="Lato" w:hAnsi="Lato"/>
          <w:color w:val="2F5496" w:themeColor="accent1" w:themeShade="BF"/>
        </w:rPr>
      </w:pPr>
    </w:p>
    <w:p w14:paraId="06AE2F56" w14:textId="77777777" w:rsidR="00012782" w:rsidRPr="00573136" w:rsidRDefault="00012782" w:rsidP="00012782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694E8684" wp14:editId="048B5DC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635A9FAD" w14:textId="567796FB" w:rsidR="00012782" w:rsidRPr="00000E68" w:rsidRDefault="00000E68" w:rsidP="00012782">
      <w:pPr>
        <w:pStyle w:val="TekstpismaKAS"/>
        <w:rPr>
          <w:rFonts w:ascii="Lato" w:hAnsi="Lato"/>
        </w:rPr>
      </w:pPr>
      <w:proofErr w:type="spellStart"/>
      <w:r w:rsidRPr="00000E68">
        <w:rPr>
          <w:rFonts w:ascii="Lato" w:hAnsi="Lato" w:cs="Calibri"/>
          <w:lang w:val="en-US"/>
        </w:rPr>
        <w:t>us.wejherowo</w:t>
      </w:r>
      <w:proofErr w:type="spellEnd"/>
      <w:r w:rsidRPr="00000E68">
        <w:rPr>
          <w:rFonts w:ascii="Lato" w:hAnsi="Lato"/>
        </w:rPr>
        <w:t xml:space="preserve"> </w:t>
      </w:r>
      <w:r w:rsidR="00012782" w:rsidRPr="00000E68">
        <w:rPr>
          <w:rFonts w:ascii="Lato" w:hAnsi="Lato"/>
        </w:rPr>
        <w:t>@mf.gov.pl</w:t>
      </w:r>
    </w:p>
    <w:p w14:paraId="26AC9AD9" w14:textId="296C362D" w:rsidR="00012782" w:rsidRPr="00000E68" w:rsidRDefault="00012782" w:rsidP="00012782">
      <w:pPr>
        <w:pStyle w:val="Standard"/>
        <w:spacing w:before="120" w:after="0" w:line="240" w:lineRule="auto"/>
        <w:rPr>
          <w:rFonts w:ascii="Lato" w:hAnsi="Lato"/>
          <w:bCs/>
          <w:sz w:val="24"/>
          <w:szCs w:val="24"/>
        </w:rPr>
      </w:pPr>
      <w:r w:rsidRPr="002C7A78">
        <w:rPr>
          <w:rFonts w:ascii="Lato" w:hAnsi="Lato"/>
          <w:bCs/>
          <w:sz w:val="24"/>
          <w:szCs w:val="24"/>
        </w:rPr>
        <w:t>oraz na stronie</w:t>
      </w:r>
      <w:r w:rsidR="00000E68" w:rsidRPr="002C7A78">
        <w:rPr>
          <w:rFonts w:ascii="Lato" w:hAnsi="Lato"/>
          <w:bCs/>
          <w:sz w:val="24"/>
          <w:szCs w:val="24"/>
        </w:rPr>
        <w:t xml:space="preserve">: </w:t>
      </w:r>
      <w:hyperlink r:id="rId10" w:history="1">
        <w:r w:rsidR="00000E68" w:rsidRPr="002C7A78">
          <w:rPr>
            <w:rStyle w:val="Hipercze"/>
            <w:rFonts w:ascii="Lato" w:hAnsi="Lato" w:cs="Calibri"/>
            <w:sz w:val="24"/>
            <w:szCs w:val="24"/>
            <w:lang w:val="en-US"/>
          </w:rPr>
          <w:t>http://www.pomorskie.kas.gov.pl/urzad-skarbowy-w-Wejherowie</w:t>
        </w:r>
      </w:hyperlink>
      <w:r w:rsidR="002C7A78" w:rsidRPr="002C7A78">
        <w:rPr>
          <w:rFonts w:ascii="Lato" w:hAnsi="Lato" w:cs="Calibri"/>
          <w:sz w:val="24"/>
          <w:szCs w:val="24"/>
          <w:lang w:val="en-US"/>
        </w:rPr>
        <w:t xml:space="preserve"> </w:t>
      </w:r>
      <w:r w:rsidRPr="002C7A78">
        <w:rPr>
          <w:rFonts w:ascii="Lato" w:hAnsi="Lato"/>
          <w:bCs/>
          <w:sz w:val="24"/>
          <w:szCs w:val="24"/>
        </w:rPr>
        <w:t>w zakładce ogłoszenia - obwieszczenia o licytacji</w:t>
      </w:r>
      <w:r w:rsidRPr="00D01ABB">
        <w:rPr>
          <w:rFonts w:ascii="Lato" w:hAnsi="Lato"/>
          <w:bCs/>
          <w:sz w:val="24"/>
          <w:szCs w:val="24"/>
        </w:rPr>
        <w:t>.</w:t>
      </w:r>
    </w:p>
    <w:p w14:paraId="46BD38FE" w14:textId="77777777" w:rsidR="00012782" w:rsidRPr="006F33FD" w:rsidRDefault="00012782" w:rsidP="00012782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7F312AB0" w14:textId="75803174" w:rsidR="002429EB" w:rsidRPr="00EF2687" w:rsidRDefault="00012782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000E68"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</w:t>
      </w:r>
      <w:r>
        <w:rPr>
          <w:rFonts w:ascii="Lato" w:hAnsi="Lato"/>
          <w:lang w:eastAsia="pl-PL"/>
        </w:rPr>
        <w:t xml:space="preserve"> poz.</w:t>
      </w:r>
      <w:r w:rsidR="00000E68">
        <w:rPr>
          <w:rFonts w:ascii="Lato" w:hAnsi="Lato"/>
          <w:lang w:eastAsia="pl-PL"/>
        </w:rPr>
        <w:t xml:space="preserve"> </w:t>
      </w:r>
      <w:r w:rsidR="002C7A78">
        <w:rPr>
          <w:rFonts w:ascii="Lato" w:hAnsi="Lato"/>
          <w:lang w:eastAsia="pl-PL"/>
        </w:rPr>
        <w:t>2505</w:t>
      </w:r>
      <w:r>
        <w:rPr>
          <w:rFonts w:ascii="Lato" w:hAnsi="Lato"/>
          <w:lang w:eastAsia="pl-PL"/>
        </w:rPr>
        <w:t xml:space="preserve">, z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sectPr w:rsidR="002429EB" w:rsidRPr="00EF2687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1727" w14:textId="77777777" w:rsidR="008465F1" w:rsidRDefault="008465F1">
      <w:pPr>
        <w:spacing w:after="0" w:line="240" w:lineRule="auto"/>
      </w:pPr>
      <w:r>
        <w:separator/>
      </w:r>
    </w:p>
  </w:endnote>
  <w:endnote w:type="continuationSeparator" w:id="0">
    <w:p w14:paraId="6E31FFEA" w14:textId="77777777" w:rsidR="008465F1" w:rsidRDefault="0084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0BE0" w14:textId="75E77976" w:rsidR="002429EB" w:rsidRDefault="003457B3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0429020" wp14:editId="13D5388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1405" cy="30734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140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A65876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175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7175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B9C794A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29020" id="Pole tekstowe 2" o:spid="_x0000_s1026" style="position:absolute;margin-left:425.25pt;margin-top:0;width:85.15pt;height:24.2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" o:allowincell="f" filled="f" stroked="f">
              <v:path arrowok="t"/>
              <v:textbox>
                <w:txbxContent>
                  <w:p w14:paraId="4FA65876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7175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7175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B9C794A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A54" w14:textId="77E758E5" w:rsidR="002429EB" w:rsidRDefault="003457B3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E056470" wp14:editId="6B38AA3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360" cy="30734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36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8B48D0" w14:textId="77777777" w:rsidR="002429EB" w:rsidRDefault="00F968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175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7175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F752337" w14:textId="77777777" w:rsidR="002429EB" w:rsidRDefault="002429E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56470" id="_x0000_s1027" style="position:absolute;left:0;text-align:left;margin-left:453.6pt;margin-top:0;width:56.8pt;height:24.2pt;z-index:-50331647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" o:allowincell="f" filled="f" stroked="f">
              <v:path arrowok="t"/>
              <v:textbox>
                <w:txbxContent>
                  <w:p w14:paraId="198B48D0" w14:textId="77777777" w:rsidR="002429EB" w:rsidRDefault="00F968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7175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7175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F752337" w14:textId="77777777" w:rsidR="002429EB" w:rsidRDefault="002429E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F9684F">
      <w:rPr>
        <w:noProof/>
        <w:lang w:eastAsia="pl-PL"/>
      </w:rPr>
      <w:drawing>
        <wp:anchor distT="0" distB="0" distL="0" distR="0" simplePos="0" relativeHeight="6" behindDoc="1" locked="0" layoutInCell="0" allowOverlap="1" wp14:anchorId="18DA73C4" wp14:editId="0F97DA8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84F">
      <w:rPr>
        <w:rFonts w:cs="Calibri"/>
        <w:lang w:val="en-US"/>
      </w:rPr>
      <w:t xml:space="preserve">e-mail: us.wejherowo@mf.gov.pl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</w:t>
    </w:r>
    <w:proofErr w:type="spellStart"/>
    <w:r w:rsidR="00F9684F">
      <w:rPr>
        <w:rFonts w:cs="Calibri"/>
        <w:lang w:val="en-US"/>
      </w:rPr>
      <w:t>ePUAP</w:t>
    </w:r>
    <w:proofErr w:type="spellEnd"/>
    <w:r w:rsidR="00F9684F">
      <w:rPr>
        <w:rFonts w:cs="Calibri"/>
        <w:lang w:val="en-US"/>
      </w:rPr>
      <w:t xml:space="preserve">: i063mw3mtn  </w:t>
    </w:r>
    <w:r w:rsidR="00F9684F">
      <w:rPr>
        <w:rFonts w:cstheme="minorHAnsi"/>
        <w:lang w:val="en-US"/>
      </w:rPr>
      <w:t>●</w:t>
    </w:r>
    <w:r w:rsidR="00F9684F">
      <w:rPr>
        <w:rFonts w:cs="Calibri"/>
        <w:lang w:val="en-US"/>
      </w:rPr>
      <w:t xml:space="preserve"> http://www.pomorskie.kas.gov.pl/urzad-skarbowy-w-Wejherowie</w:t>
    </w:r>
  </w:p>
  <w:p w14:paraId="1F1AE9BF" w14:textId="77777777" w:rsidR="002429EB" w:rsidRDefault="00F9684F">
    <w:pPr>
      <w:pStyle w:val="StopkaKAS"/>
      <w:rPr>
        <w:rFonts w:cs="Calibri"/>
      </w:rPr>
    </w:pPr>
    <w:r>
      <w:rPr>
        <w:rFonts w:cs="Calibri"/>
      </w:rPr>
      <w:t>Urząd Skarbowy w Wejherowie, ul. Sobieskiego 346, 84-200 Wejherowo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F9D11" w14:textId="77777777" w:rsidR="008465F1" w:rsidRDefault="008465F1">
      <w:pPr>
        <w:spacing w:after="0" w:line="240" w:lineRule="auto"/>
      </w:pPr>
      <w:r>
        <w:separator/>
      </w:r>
    </w:p>
  </w:footnote>
  <w:footnote w:type="continuationSeparator" w:id="0">
    <w:p w14:paraId="512296B2" w14:textId="77777777" w:rsidR="008465F1" w:rsidRDefault="0084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217" w14:textId="77777777" w:rsidR="002429EB" w:rsidRDefault="002429E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4B9"/>
    <w:multiLevelType w:val="multilevel"/>
    <w:tmpl w:val="AFBC43A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86CA8"/>
    <w:multiLevelType w:val="multilevel"/>
    <w:tmpl w:val="5158EEF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E57258F"/>
    <w:multiLevelType w:val="multilevel"/>
    <w:tmpl w:val="4DD8D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EB"/>
    <w:rsid w:val="00000E68"/>
    <w:rsid w:val="00012782"/>
    <w:rsid w:val="000305E8"/>
    <w:rsid w:val="000E05C9"/>
    <w:rsid w:val="00172137"/>
    <w:rsid w:val="001E08B0"/>
    <w:rsid w:val="002123A1"/>
    <w:rsid w:val="002429EB"/>
    <w:rsid w:val="00291471"/>
    <w:rsid w:val="002C7A78"/>
    <w:rsid w:val="002F0D16"/>
    <w:rsid w:val="00315568"/>
    <w:rsid w:val="003457B3"/>
    <w:rsid w:val="003603B7"/>
    <w:rsid w:val="0037175C"/>
    <w:rsid w:val="00375C77"/>
    <w:rsid w:val="00424248"/>
    <w:rsid w:val="00460435"/>
    <w:rsid w:val="00461DE6"/>
    <w:rsid w:val="0046798F"/>
    <w:rsid w:val="005469C3"/>
    <w:rsid w:val="005F139D"/>
    <w:rsid w:val="005F4110"/>
    <w:rsid w:val="00763C0D"/>
    <w:rsid w:val="007E1319"/>
    <w:rsid w:val="007E6359"/>
    <w:rsid w:val="008021FB"/>
    <w:rsid w:val="0081590F"/>
    <w:rsid w:val="008465F1"/>
    <w:rsid w:val="008742F2"/>
    <w:rsid w:val="008968F2"/>
    <w:rsid w:val="00914281"/>
    <w:rsid w:val="00922D8A"/>
    <w:rsid w:val="00950985"/>
    <w:rsid w:val="00A0147A"/>
    <w:rsid w:val="00A14C65"/>
    <w:rsid w:val="00A93EFD"/>
    <w:rsid w:val="00AB6E24"/>
    <w:rsid w:val="00B228DC"/>
    <w:rsid w:val="00B2484C"/>
    <w:rsid w:val="00B7653C"/>
    <w:rsid w:val="00C72118"/>
    <w:rsid w:val="00CE47E1"/>
    <w:rsid w:val="00DC41D2"/>
    <w:rsid w:val="00DD53E5"/>
    <w:rsid w:val="00EC05C6"/>
    <w:rsid w:val="00EF2687"/>
    <w:rsid w:val="00F9684F"/>
    <w:rsid w:val="00FA4DDB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669A"/>
  <w15:docId w15:val="{A9F38843-3711-4B03-90FF-CC7B791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Cambr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27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0E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morskie.kas.gov.pl/urzad-skarbowy-w-Wejhero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Szczecin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Obwieszczenie o licytacji</dc:subject>
  <dc:creator>Szczepańska-Fuhrmann Liwia</dc:creator>
  <dc:description/>
  <cp:lastModifiedBy>Wietrzyńska Dagmara</cp:lastModifiedBy>
  <cp:revision>2</cp:revision>
  <cp:lastPrinted>2024-12-20T16:03:00Z</cp:lastPrinted>
  <dcterms:created xsi:type="dcterms:W3CDTF">2024-12-23T09:55:00Z</dcterms:created>
  <dcterms:modified xsi:type="dcterms:W3CDTF">2024-12-23T09:55:00Z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