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0F" w:rsidRDefault="00290D32" w:rsidP="00290D32">
      <w:pPr>
        <w:jc w:val="both"/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7621</wp:posOffset>
                </wp:positionV>
                <wp:extent cx="2394585" cy="228600"/>
                <wp:effectExtent l="0" t="0" r="5715" b="0"/>
                <wp:wrapNone/>
                <wp:docPr id="9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94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4D0F" w:rsidRDefault="00BB4D0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6840" tIns="6840" rIns="6840" bIns="684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amka5" o:spid="_x0000_s1026" style="position:absolute;left:0;text-align:left;margin-left:150.35pt;margin-top:.6pt;width:188.55pt;height:18pt;flip:y;z-index:-50331646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" o:allowincell="f" stroked="f" strokeweight="0">
                <v:textbox inset=".19mm,.19mm,.19mm,.19mm">
                  <w:txbxContent>
                    <w:p w:rsidR="00BB4D0F" w:rsidRDefault="00BB4D0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7DB">
        <w:rPr>
          <w:rFonts w:ascii="Arial" w:hAnsi="Arial" w:cs="Arial"/>
        </w:rPr>
        <w:t xml:space="preserve">Stan Spraw </w:t>
      </w:r>
      <w:r w:rsidR="001357DB">
        <w:rPr>
          <w:rFonts w:ascii="Arial" w:hAnsi="Arial" w:cs="Arial"/>
        </w:rPr>
        <w:t xml:space="preserve">I kwartał 2021 </w:t>
      </w:r>
    </w:p>
    <w:p w:rsidR="00BB4D0F" w:rsidRDefault="00BB4D0F">
      <w:pPr>
        <w:rPr>
          <w:rFonts w:ascii="Arial" w:hAnsi="Arial" w:cs="Arial"/>
        </w:rPr>
      </w:pPr>
    </w:p>
    <w:tbl>
      <w:tblPr>
        <w:tblW w:w="9086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581"/>
        <w:gridCol w:w="4285"/>
        <w:gridCol w:w="1805"/>
        <w:gridCol w:w="2415"/>
      </w:tblGrid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  <w:b/>
              </w:rPr>
            </w:pPr>
            <w:r w:rsidRPr="00290D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  <w:b/>
              </w:rPr>
            </w:pPr>
            <w:r w:rsidRPr="00290D32"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  <w:b/>
              </w:rPr>
            </w:pPr>
            <w:r w:rsidRPr="00290D32"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  <w:b/>
              </w:rPr>
            </w:pPr>
            <w:r w:rsidRPr="00290D32">
              <w:rPr>
                <w:rFonts w:ascii="Arial" w:hAnsi="Arial" w:cs="Arial"/>
                <w:b/>
              </w:rPr>
              <w:t>Sprawy załatwione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90D32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241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90D32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1788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1760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</w:rPr>
            </w:pPr>
            <w:r w:rsidRPr="00290D32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90D32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5242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4531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5.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eastAsia="Calibri" w:hAnsi="Arial" w:cs="Arial"/>
              </w:rPr>
              <w:t xml:space="preserve">Sprawy z zakresu odpowiedzialności osób </w:t>
            </w:r>
            <w:r w:rsidRPr="00290D32">
              <w:rPr>
                <w:rFonts w:ascii="Arial" w:eastAsia="Calibri" w:hAnsi="Arial" w:cs="Arial"/>
              </w:rPr>
              <w:t>trzecich i następców</w:t>
            </w:r>
            <w:r w:rsidRPr="00290D32">
              <w:rPr>
                <w:rFonts w:ascii="Arial" w:hAnsi="Arial" w:cs="Arial"/>
              </w:rPr>
              <w:t xml:space="preserve"> </w:t>
            </w:r>
            <w:r w:rsidRPr="00290D32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6.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90D32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209379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209379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7.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90D32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3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8.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</w:rPr>
            </w:pPr>
            <w:r w:rsidRPr="00290D32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146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83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9.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</w:rPr>
            </w:pPr>
            <w:r w:rsidRPr="00290D32">
              <w:rPr>
                <w:rFonts w:ascii="Arial" w:eastAsia="Calibri" w:hAnsi="Arial" w:cs="Arial"/>
              </w:rPr>
              <w:t>Sprawy z zakresu w</w:t>
            </w:r>
            <w:bookmarkStart w:id="0" w:name="_GoBack"/>
            <w:bookmarkEnd w:id="0"/>
            <w:r w:rsidRPr="00290D32">
              <w:rPr>
                <w:rFonts w:ascii="Arial" w:eastAsia="Calibri" w:hAnsi="Arial" w:cs="Arial"/>
              </w:rPr>
              <w:t>strzymania wykonania decyzji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93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91</w:t>
            </w:r>
          </w:p>
        </w:tc>
      </w:tr>
      <w:tr w:rsidR="00BB4D0F" w:rsidRPr="00290D32" w:rsidTr="00290D32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10.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D0F" w:rsidRPr="00290D32" w:rsidRDefault="001357DB" w:rsidP="00290D32">
            <w:pPr>
              <w:widowControl w:val="0"/>
              <w:rPr>
                <w:rFonts w:ascii="Arial" w:eastAsia="Calibri" w:hAnsi="Arial" w:cs="Arial"/>
              </w:rPr>
            </w:pPr>
            <w:r w:rsidRPr="00290D32">
              <w:rPr>
                <w:rFonts w:ascii="Arial" w:eastAsia="Calibri" w:hAnsi="Arial" w:cs="Arial"/>
              </w:rPr>
              <w:t>Sprawy karne - skarbowe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92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4D0F" w:rsidRPr="00290D32" w:rsidRDefault="001357DB" w:rsidP="00290D32">
            <w:pPr>
              <w:widowControl w:val="0"/>
              <w:rPr>
                <w:rFonts w:ascii="Arial" w:hAnsi="Arial" w:cs="Arial"/>
              </w:rPr>
            </w:pPr>
            <w:r w:rsidRPr="00290D32">
              <w:rPr>
                <w:rFonts w:ascii="Arial" w:hAnsi="Arial" w:cs="Arial"/>
              </w:rPr>
              <w:t>63</w:t>
            </w:r>
          </w:p>
        </w:tc>
      </w:tr>
    </w:tbl>
    <w:p w:rsidR="00BB4D0F" w:rsidRDefault="00BB4D0F">
      <w:pPr>
        <w:jc w:val="both"/>
        <w:rPr>
          <w:rFonts w:ascii="Times New Roman" w:hAnsi="Times New Roman" w:cs="Times New Roman"/>
        </w:rPr>
      </w:pPr>
    </w:p>
    <w:p w:rsidR="00BB4D0F" w:rsidRDefault="001357DB" w:rsidP="00290D32">
      <w:pPr>
        <w:pStyle w:val="Tekstpodstawowy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B4D0F" w:rsidSect="00290D32">
      <w:headerReference w:type="default" r:id="rId7"/>
      <w:footerReference w:type="default" r:id="rId8"/>
      <w:pgSz w:w="11906" w:h="16838"/>
      <w:pgMar w:top="426" w:right="1134" w:bottom="1701" w:left="1418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DB" w:rsidRDefault="001357DB">
      <w:r>
        <w:separator/>
      </w:r>
    </w:p>
  </w:endnote>
  <w:endnote w:type="continuationSeparator" w:id="0">
    <w:p w:rsidR="001357DB" w:rsidRDefault="001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Gentium Basi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0F" w:rsidRDefault="001357DB">
    <w:pPr>
      <w:jc w:val="both"/>
      <w:rPr>
        <w:rFonts w:ascii="Arial" w:hAnsi="Arial" w:cs="Arial"/>
        <w:color w:val="919195"/>
        <w:sz w:val="16"/>
        <w:szCs w:val="12"/>
      </w:rPr>
    </w:pP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column">
                <wp:posOffset>692785</wp:posOffset>
              </wp:positionH>
              <wp:positionV relativeFrom="paragraph">
                <wp:posOffset>-226060</wp:posOffset>
              </wp:positionV>
              <wp:extent cx="5211445" cy="516890"/>
              <wp:effectExtent l="0" t="0" r="0" b="0"/>
              <wp:wrapNone/>
              <wp:docPr id="12" name="Ramk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640" cy="51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4D0F" w:rsidRDefault="001357DB">
                          <w:pPr>
                            <w:jc w:val="both"/>
                          </w:pP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RODO – klauzulę informacyjną dot. Przetwarzania danych osobowych znajdziecie Państwo na stronie Biuletynu Informacji Publicznej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Arial" w:hAnsi="Arial" w:cs="Arial"/>
                                <w:sz w:val="16"/>
                                <w:szCs w:val="12"/>
                              </w:rPr>
                              <w:t>www.pomorskie.kas.gov.pl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w zakładce Organizacja – Ochrona Danych Osobowych oraz w siedzibach organów na tablicach informacyjnych.</w:t>
                          </w:r>
                        </w:p>
                      </w:txbxContent>
                    </wps:txbx>
                    <wps:bodyPr lIns="6840" tIns="6840" rIns="6840" bIns="6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6" path="m0,0l-2147483645,0l-2147483645,-2147483646l0,-2147483646xe" stroked="f" style="position:absolute;margin-left:54.55pt;margin-top:-17.8pt;width:410.25pt;height:40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both"/>
                      <w:rPr/>
                    </w:pPr>
                    <w:r>
                      <w:rPr>
                        <w:rFonts w:cs="Arial" w:ascii="Arial" w:hAnsi="Arial"/>
                        <w:color w:val="919195"/>
                        <w:sz w:val="16"/>
                        <w:szCs w:val="12"/>
                      </w:rPr>
                      <w:t xml:space="preserve">RODO – klauzulę informacyjną dot. Przetwarzania danych osobowych znajdziecie Państwo na stronie Biuletynu Informacji Publicznej </w:t>
                    </w:r>
                    <w:hyperlink r:id="rId2">
                      <w:r>
                        <w:rPr>
                          <w:rStyle w:val="Czeinternetowe"/>
                          <w:rFonts w:cs="Arial" w:ascii="Arial" w:hAnsi="Arial"/>
                          <w:sz w:val="16"/>
                          <w:szCs w:val="12"/>
                        </w:rPr>
                        <w:t>www.pomorskie.kas.gov.pl</w:t>
                      </w:r>
                    </w:hyperlink>
                    <w:r>
                      <w:rPr>
                        <w:rFonts w:cs="Arial" w:ascii="Arial" w:hAnsi="Arial"/>
                        <w:color w:val="919195"/>
                        <w:sz w:val="16"/>
                        <w:szCs w:val="12"/>
                      </w:rPr>
                      <w:t xml:space="preserve"> w zakładce Organizacja – Ochrona Danych Osobowych oraz w siedzibach organów na tablicach informacyjnych.</w:t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BB4D0F" w:rsidRDefault="001357DB">
    <w:pPr>
      <w:pStyle w:val="Stopka"/>
      <w:rPr>
        <w:rFonts w:ascii="Arial" w:hAnsi="Arial" w:cs="Arial"/>
        <w:color w:val="919195"/>
        <w:sz w:val="16"/>
        <w:szCs w:val="12"/>
      </w:rPr>
    </w:pP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170180</wp:posOffset>
              </wp:positionV>
              <wp:extent cx="4156710" cy="311785"/>
              <wp:effectExtent l="0" t="0" r="0" b="0"/>
              <wp:wrapNone/>
              <wp:docPr id="14" name="Ramka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62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4D0F" w:rsidRDefault="001357DB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2"/>
                            </w:rPr>
                            <w:t xml:space="preserve">ul. Szczecińska 59, 76-200 Słupsk,  tel. 59 8447300, fax. 59 8447317 </w:t>
                          </w:r>
                        </w:p>
                        <w:p w:rsidR="00BB4D0F" w:rsidRDefault="001357DB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2"/>
                            </w:rPr>
                            <w:t>e-mail: usslupsk@mf.gov.pl</w:t>
                          </w:r>
                        </w:p>
                      </w:txbxContent>
                    </wps:txbx>
                    <wps:bodyPr lIns="15840" tIns="15840" rIns="15840" bIns="15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7" path="m0,0l-2147483645,0l-2147483645,-2147483646l0,-2147483646xe" stroked="f" style="position:absolute;margin-left:-4.3pt;margin-top:13.4pt;width:327.2pt;height:24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2"/>
                      </w:rPr>
                      <w:t xml:space="preserve">ul. Szczecińska 59, 76-200 Słupsk,  tel. 59 8447300, fax. 59 8447317 </w:t>
                    </w:r>
                  </w:p>
                  <w:p>
                    <w:pPr>
                      <w:pStyle w:val="Normal"/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2"/>
                      </w:rPr>
                      <w:t>e-mail: usslupsk@mf.gov.pl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column">
                <wp:posOffset>4384040</wp:posOffset>
              </wp:positionH>
              <wp:positionV relativeFrom="paragraph">
                <wp:posOffset>175895</wp:posOffset>
              </wp:positionV>
              <wp:extent cx="1520190" cy="305435"/>
              <wp:effectExtent l="0" t="0" r="0" b="0"/>
              <wp:wrapNone/>
              <wp:docPr id="16" name="Ramka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56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4D0F" w:rsidRDefault="001357DB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2"/>
                            </w:rPr>
                            <w:t>www.pomorskie.kas.gov.pl</w:t>
                          </w:r>
                        </w:p>
                      </w:txbxContent>
                    </wps:txbx>
                    <wps:bodyPr lIns="15840" tIns="15840" rIns="15840" bIns="15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8" path="m0,0l-2147483645,0l-2147483645,-2147483646l0,-2147483646xe" stroked="f" style="position:absolute;margin-left:345.2pt;margin-top:13.85pt;width:119.6pt;height:23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right"/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2"/>
                      </w:rPr>
                      <w:t>www.pomorskie.kas.gov.pl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DB" w:rsidRDefault="001357DB">
      <w:r>
        <w:separator/>
      </w:r>
    </w:p>
  </w:footnote>
  <w:footnote w:type="continuationSeparator" w:id="0">
    <w:p w:rsidR="001357DB" w:rsidRDefault="0013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0F" w:rsidRDefault="001357DB">
    <w:pPr>
      <w:pStyle w:val="Nagwek"/>
      <w:ind w:firstLine="4403"/>
      <w:rPr>
        <w:rFonts w:eastAsia="Arial" w:cs="Arial"/>
        <w:sz w:val="16"/>
        <w:szCs w:val="16"/>
      </w:rPr>
    </w:pPr>
    <w:r>
      <w:rPr>
        <w:rFonts w:eastAsia="Arial" w:cs="Arial"/>
        <w:sz w:val="16"/>
        <w:szCs w:val="16"/>
      </w:rPr>
      <w:t xml:space="preserve">          </w:t>
    </w:r>
  </w:p>
  <w:p w:rsidR="00BB4D0F" w:rsidRDefault="001357DB">
    <w:pPr>
      <w:pStyle w:val="Nagwek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17780</wp:posOffset>
          </wp:positionH>
          <wp:positionV relativeFrom="paragraph">
            <wp:posOffset>8841740</wp:posOffset>
          </wp:positionV>
          <wp:extent cx="669290" cy="487680"/>
          <wp:effectExtent l="0" t="0" r="0" b="0"/>
          <wp:wrapNone/>
          <wp:docPr id="18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5" t="-206" r="-125" b="-206"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6530"/>
    <w:multiLevelType w:val="multilevel"/>
    <w:tmpl w:val="83E2E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0F"/>
    <w:rsid w:val="001357DB"/>
    <w:rsid w:val="00290D32"/>
    <w:rsid w:val="00B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011F"/>
  <w15:docId w15:val="{3567961E-6254-4323-946C-347D2633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mbria" w:eastAsia="Cambria" w:hAnsi="Cambria" w:cs="Cambria"/>
      <w:kern w:val="2"/>
      <w:lang w:bidi="ar-SA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SimSun;宋体" w:hAnsi="Liberation Serif;Times New R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DefaultFontStyle">
    <w:name w:val="DefaultFontStyle"/>
    <w:qFormat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bidi="pl-PL"/>
    </w:rPr>
  </w:style>
  <w:style w:type="character" w:customStyle="1" w:styleId="CharStyle33">
    <w:name w:val="CharStyle33"/>
    <w:qFormat/>
    <w:rPr>
      <w:rFonts w:ascii="Sylfaen" w:eastAsia="Sylfaen" w:hAnsi="Sylfae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bidi="pl-PL"/>
    </w:rPr>
  </w:style>
  <w:style w:type="character" w:customStyle="1" w:styleId="Teksttreci6Exact">
    <w:name w:val="Tekst treści (6) Exact"/>
    <w:qFormat/>
    <w:rPr>
      <w:b w:val="0"/>
      <w:i w:val="0"/>
      <w:caps w:val="0"/>
      <w:smallCaps w:val="0"/>
      <w:strike w:val="0"/>
      <w:dstrike w:val="0"/>
      <w:spacing w:val="-5"/>
      <w:w w:val="150"/>
      <w:sz w:val="11"/>
      <w:u w:val="none"/>
    </w:rPr>
  </w:style>
  <w:style w:type="character" w:customStyle="1" w:styleId="Teksttreci5Exact">
    <w:name w:val="Tekst treści (5) Exact"/>
    <w:qFormat/>
    <w:rPr>
      <w:b w:val="0"/>
      <w:i w:val="0"/>
      <w:caps w:val="0"/>
      <w:smallCaps w:val="0"/>
      <w:strike w:val="0"/>
      <w:dstrike w:val="0"/>
      <w:spacing w:val="8"/>
      <w:sz w:val="16"/>
      <w:u w:val="single"/>
    </w:rPr>
  </w:style>
  <w:style w:type="character" w:customStyle="1" w:styleId="Teksttreci3Exact">
    <w:name w:val="Tekst treści (3) Exact"/>
    <w:qFormat/>
    <w:rPr>
      <w:b w:val="0"/>
      <w:i w:val="0"/>
      <w:caps w:val="0"/>
      <w:smallCaps w:val="0"/>
      <w:strike w:val="0"/>
      <w:dstrike w:val="0"/>
      <w:spacing w:val="14"/>
      <w:sz w:val="13"/>
      <w:u w:val="none"/>
    </w:rPr>
  </w:style>
  <w:style w:type="character" w:customStyle="1" w:styleId="Nagwek30">
    <w:name w:val="Nagłówek #3_"/>
    <w:qFormat/>
    <w:rPr>
      <w:b w:val="0"/>
      <w:i w:val="0"/>
      <w:smallCaps/>
      <w:strike w:val="0"/>
      <w:dstrike w:val="0"/>
      <w:sz w:val="21"/>
      <w:u w:val="none"/>
    </w:rPr>
  </w:style>
  <w:style w:type="character" w:customStyle="1" w:styleId="TeksttreciPogrubienie">
    <w:name w:val="Tekst treści + Pogrubienie"/>
    <w:qFormat/>
    <w:rPr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3">
    <w:name w:val="Tekst treści (3)_"/>
    <w:qFormat/>
    <w:rPr>
      <w:b w:val="0"/>
      <w:i w:val="0"/>
      <w:caps w:val="0"/>
      <w:smallCaps w:val="0"/>
      <w:strike w:val="0"/>
      <w:dstrike w:val="0"/>
      <w:spacing w:val="10"/>
      <w:sz w:val="14"/>
      <w:u w:val="none"/>
    </w:rPr>
  </w:style>
  <w:style w:type="character" w:customStyle="1" w:styleId="Teksttreci2Bezpogrubienia">
    <w:name w:val="Tekst treści (2) + Bez pogrubienia"/>
    <w:qFormat/>
    <w:rPr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27pt">
    <w:name w:val="Tekst treœci (2) + 7 pt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0"/>
      <w:sz w:val="14"/>
      <w:u w:val="none"/>
    </w:rPr>
  </w:style>
  <w:style w:type="character" w:customStyle="1" w:styleId="Teksttreci2">
    <w:name w:val="Tekst treści (2)_"/>
    <w:qFormat/>
    <w:rPr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">
    <w:name w:val="Tekst treści_"/>
    <w:qFormat/>
    <w:rPr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;Gentium Basic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;Gentium Basic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;Gentium Basic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;Gentium Basic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Domylnie">
    <w:name w:val="WW-Domyślnie"/>
    <w:qFormat/>
    <w:pPr>
      <w:widowControl w:val="0"/>
    </w:pPr>
    <w:rPr>
      <w:rFonts w:ascii="Arial" w:eastAsia="Times New Roman" w:hAnsi="Arial" w:cs="Arial"/>
      <w:kern w:val="2"/>
      <w:lang w:bidi="ar-SA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Georgia" w:hAnsi="Georgia" w:cs="Georgia"/>
      <w:szCs w:val="22"/>
    </w:rPr>
  </w:style>
  <w:style w:type="paragraph" w:customStyle="1" w:styleId="Domylnie2">
    <w:name w:val="Domyślnie2"/>
    <w:basedOn w:val="Normalny"/>
    <w:qFormat/>
    <w:rPr>
      <w:rFonts w:ascii="Arial" w:eastAsia="Arial" w:hAnsi="Arial" w:cs="Arial"/>
    </w:rPr>
  </w:style>
  <w:style w:type="paragraph" w:customStyle="1" w:styleId="Blockquote">
    <w:name w:val="Blockquote"/>
    <w:basedOn w:val="Normalny"/>
    <w:qFormat/>
    <w:pPr>
      <w:spacing w:before="100" w:after="100"/>
      <w:ind w:left="360" w:right="360"/>
    </w:pPr>
  </w:style>
  <w:style w:type="paragraph" w:customStyle="1" w:styleId="Teksttreci6">
    <w:name w:val="Tekst treści (6)"/>
    <w:basedOn w:val="Normalny"/>
    <w:qFormat/>
    <w:pPr>
      <w:shd w:val="clear" w:color="auto" w:fill="FFFFFF"/>
      <w:spacing w:line="0" w:lineRule="atLeast"/>
      <w:jc w:val="both"/>
    </w:pPr>
    <w:rPr>
      <w:spacing w:val="-5"/>
      <w:w w:val="150"/>
      <w:sz w:val="11"/>
    </w:rPr>
  </w:style>
  <w:style w:type="paragraph" w:customStyle="1" w:styleId="Teksttreci5">
    <w:name w:val="Tekst treści (5)"/>
    <w:basedOn w:val="Normalny"/>
    <w:qFormat/>
    <w:pPr>
      <w:shd w:val="clear" w:color="auto" w:fill="FFFFFF"/>
      <w:spacing w:line="264" w:lineRule="exact"/>
    </w:pPr>
    <w:rPr>
      <w:spacing w:val="8"/>
      <w:sz w:val="16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20" w:line="0" w:lineRule="atLeast"/>
    </w:pPr>
    <w:rPr>
      <w:smallCaps/>
      <w:sz w:val="21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line="0" w:lineRule="atLeast"/>
      <w:jc w:val="both"/>
    </w:pPr>
    <w:rPr>
      <w:spacing w:val="10"/>
      <w:sz w:val="14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after="300" w:line="0" w:lineRule="atLeast"/>
      <w:ind w:hanging="360"/>
      <w:jc w:val="both"/>
    </w:pPr>
    <w:rPr>
      <w:sz w:val="22"/>
    </w:rPr>
  </w:style>
  <w:style w:type="paragraph" w:customStyle="1" w:styleId="Normalny1">
    <w:name w:val="Normalny1"/>
    <w:qFormat/>
    <w:pPr>
      <w:widowControl w:val="0"/>
      <w:spacing w:before="100" w:after="100"/>
    </w:pPr>
    <w:rPr>
      <w:rFonts w:ascii="Times New Roman" w:eastAsia="Arial" w:hAnsi="Times New Roman" w:cs="Courier New"/>
      <w:kern w:val="2"/>
    </w:rPr>
  </w:style>
  <w:style w:type="paragraph" w:customStyle="1" w:styleId="DefinitionTerm">
    <w:name w:val="Definition Term"/>
    <w:basedOn w:val="Normalny1"/>
    <w:qFormat/>
  </w:style>
  <w:style w:type="paragraph" w:customStyle="1" w:styleId="DefinitionList">
    <w:name w:val="Definition List"/>
    <w:basedOn w:val="Normalny1"/>
    <w:qFormat/>
    <w:pPr>
      <w:ind w:left="360"/>
    </w:pPr>
  </w:style>
  <w:style w:type="paragraph" w:customStyle="1" w:styleId="H1">
    <w:name w:val="H1"/>
    <w:basedOn w:val="Normalny1"/>
    <w:qFormat/>
    <w:pPr>
      <w:keepNext/>
    </w:pPr>
    <w:rPr>
      <w:b/>
      <w:sz w:val="48"/>
    </w:rPr>
  </w:style>
  <w:style w:type="paragraph" w:customStyle="1" w:styleId="H2">
    <w:name w:val="H2"/>
    <w:basedOn w:val="Normalny1"/>
    <w:qFormat/>
    <w:pPr>
      <w:keepNext/>
    </w:pPr>
    <w:rPr>
      <w:b/>
      <w:sz w:val="36"/>
    </w:rPr>
  </w:style>
  <w:style w:type="paragraph" w:customStyle="1" w:styleId="H3">
    <w:name w:val="H3"/>
    <w:basedOn w:val="Normalny1"/>
    <w:qFormat/>
    <w:pPr>
      <w:keepNext/>
    </w:pPr>
    <w:rPr>
      <w:b/>
      <w:sz w:val="28"/>
    </w:rPr>
  </w:style>
  <w:style w:type="paragraph" w:customStyle="1" w:styleId="H4">
    <w:name w:val="H4"/>
    <w:basedOn w:val="Normalny1"/>
    <w:qFormat/>
    <w:pPr>
      <w:keepNext/>
    </w:pPr>
    <w:rPr>
      <w:b/>
    </w:rPr>
  </w:style>
  <w:style w:type="paragraph" w:customStyle="1" w:styleId="H5">
    <w:name w:val="H5"/>
    <w:basedOn w:val="Normalny1"/>
    <w:qFormat/>
    <w:pPr>
      <w:keepNext/>
    </w:pPr>
    <w:rPr>
      <w:b/>
      <w:sz w:val="20"/>
    </w:rPr>
  </w:style>
  <w:style w:type="paragraph" w:customStyle="1" w:styleId="H6">
    <w:name w:val="H6"/>
    <w:basedOn w:val="Normalny1"/>
    <w:qFormat/>
    <w:pPr>
      <w:keepNext/>
    </w:pPr>
    <w:rPr>
      <w:b/>
      <w:sz w:val="16"/>
    </w:rPr>
  </w:style>
  <w:style w:type="paragraph" w:customStyle="1" w:styleId="Address">
    <w:name w:val="Address"/>
    <w:basedOn w:val="Normalny1"/>
    <w:qFormat/>
    <w:rPr>
      <w:i/>
    </w:rPr>
  </w:style>
  <w:style w:type="paragraph" w:customStyle="1" w:styleId="Preformatted">
    <w:name w:val="Preformatted"/>
    <w:basedOn w:val="Normalny1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" TargetMode="External"/><Relationship Id="rId1" Type="http://schemas.openxmlformats.org/officeDocument/2006/relationships/hyperlink" Target="http://www.pomorskie.kas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ewa.przywara</dc:creator>
  <dc:description/>
  <cp:lastModifiedBy>Działdowska Wioleta</cp:lastModifiedBy>
  <cp:revision>16</cp:revision>
  <cp:lastPrinted>2021-04-08T12:27:00Z</cp:lastPrinted>
  <dcterms:created xsi:type="dcterms:W3CDTF">1995-11-21T16:41:00Z</dcterms:created>
  <dcterms:modified xsi:type="dcterms:W3CDTF">2021-04-28T11:42:00Z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ZnakPisma">
    <vt:lpwstr/>
  </property>
  <property fmtid="{D5CDD505-2E9C-101B-9397-08002B2CF9AE}" pid="5" name="UNPPisma">
    <vt:lpwstr>2201-21-049289</vt:lpwstr>
  </property>
  <property fmtid="{D5CDD505-2E9C-101B-9397-08002B2CF9AE}" pid="6" name="ZnakSprawy">
    <vt:lpwstr/>
  </property>
  <property fmtid="{D5CDD505-2E9C-101B-9397-08002B2CF9AE}" pid="7" name="ZnakSprawy2">
    <vt:lpwstr/>
  </property>
  <property fmtid="{D5CDD505-2E9C-101B-9397-08002B2CF9AE}" pid="8" name="AktualnaDataSlownie">
    <vt:lpwstr>12 kwietnia 2021</vt:lpwstr>
  </property>
  <property fmtid="{D5CDD505-2E9C-101B-9397-08002B2CF9AE}" pid="9" name="ZnakSprawyPrzedPrzeniesieniem">
    <vt:lpwstr/>
  </property>
  <property fmtid="{D5CDD505-2E9C-101B-9397-08002B2CF9AE}" pid="10" name="Autor">
    <vt:lpwstr>Charusta Bożena</vt:lpwstr>
  </property>
  <property fmtid="{D5CDD505-2E9C-101B-9397-08002B2CF9AE}" pid="11" name="AutorInicjaly">
    <vt:lpwstr>BC216</vt:lpwstr>
  </property>
  <property fmtid="{D5CDD505-2E9C-101B-9397-08002B2CF9AE}" pid="12" name="AutorNrTelefonu">
    <vt:lpwstr/>
  </property>
  <property fmtid="{D5CDD505-2E9C-101B-9397-08002B2CF9AE}" pid="13" name="AutorEmail">
    <vt:lpwstr>bozena.charusta@mf.gov.pl</vt:lpwstr>
  </property>
  <property fmtid="{D5CDD505-2E9C-101B-9397-08002B2CF9AE}" pid="14" name="Stanowisko">
    <vt:lpwstr>Kierownik Działu</vt:lpwstr>
  </property>
  <property fmtid="{D5CDD505-2E9C-101B-9397-08002B2CF9AE}" pid="15" name="OpisPisma">
    <vt:lpwstr>dane do BIP zz I kwart. 2021</vt:lpwstr>
  </property>
  <property fmtid="{D5CDD505-2E9C-101B-9397-08002B2CF9AE}" pid="16" name="Komorka">
    <vt:lpwstr>2216-Naczelnik</vt:lpwstr>
  </property>
  <property fmtid="{D5CDD505-2E9C-101B-9397-08002B2CF9AE}" pid="17" name="KodKomorki">
    <vt:lpwstr>2216-NUS</vt:lpwstr>
  </property>
  <property fmtid="{D5CDD505-2E9C-101B-9397-08002B2CF9AE}" pid="18" name="AktualnaData">
    <vt:lpwstr>2021-04-12</vt:lpwstr>
  </property>
  <property fmtid="{D5CDD505-2E9C-101B-9397-08002B2CF9AE}" pid="19" name="Wydzial">
    <vt:lpwstr>2216-Dział Przetwarzania Danych</vt:lpwstr>
  </property>
  <property fmtid="{D5CDD505-2E9C-101B-9397-08002B2CF9AE}" pid="20" name="KodWydzialu">
    <vt:lpwstr>2216-SOB2</vt:lpwstr>
  </property>
  <property fmtid="{D5CDD505-2E9C-101B-9397-08002B2CF9AE}" pid="21" name="ZaakceptowanePrzez">
    <vt:lpwstr>n/d</vt:lpwstr>
  </property>
  <property fmtid="{D5CDD505-2E9C-101B-9397-08002B2CF9AE}" pid="22" name="PrzekazanieDo">
    <vt:lpwstr>Wioleta Działdowska</vt:lpwstr>
  </property>
  <property fmtid="{D5CDD505-2E9C-101B-9397-08002B2CF9AE}" pid="23" name="PrzekazanieDoStanowisko">
    <vt:lpwstr>Starszy inspektor</vt:lpwstr>
  </property>
  <property fmtid="{D5CDD505-2E9C-101B-9397-08002B2CF9AE}" pid="24" name="PrzekazanieDoKomorkaPracownika">
    <vt:lpwstr>Referat Obsługi Klienta i Komunikacji Zewnętrznej(IWZ-2)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Gdańsku </vt:lpwstr>
  </property>
  <property fmtid="{D5CDD505-2E9C-101B-9397-08002B2CF9AE}" pid="40" name="PolaDodatkowe1">
    <vt:lpwstr>Izba Administracji Skarbowej w Gdańsku </vt:lpwstr>
  </property>
  <property fmtid="{D5CDD505-2E9C-101B-9397-08002B2CF9AE}" pid="41" name="DaneJednostki2">
    <vt:lpwstr>Gdańsk </vt:lpwstr>
  </property>
  <property fmtid="{D5CDD505-2E9C-101B-9397-08002B2CF9AE}" pid="42" name="PolaDodatkowe2">
    <vt:lpwstr>Gdańsk </vt:lpwstr>
  </property>
  <property fmtid="{D5CDD505-2E9C-101B-9397-08002B2CF9AE}" pid="43" name="DaneJednostki3">
    <vt:lpwstr>80-831 </vt:lpwstr>
  </property>
  <property fmtid="{D5CDD505-2E9C-101B-9397-08002B2CF9AE}" pid="44" name="PolaDodatkowe3">
    <vt:lpwstr>80-831 </vt:lpwstr>
  </property>
  <property fmtid="{D5CDD505-2E9C-101B-9397-08002B2CF9AE}" pid="45" name="DaneJednostki4">
    <vt:lpwstr>Długa </vt:lpwstr>
  </property>
  <property fmtid="{D5CDD505-2E9C-101B-9397-08002B2CF9AE}" pid="46" name="PolaDodatkowe4">
    <vt:lpwstr>Długa </vt:lpwstr>
  </property>
  <property fmtid="{D5CDD505-2E9C-101B-9397-08002B2CF9AE}" pid="47" name="DaneJednostki5">
    <vt:lpwstr>75/76 </vt:lpwstr>
  </property>
  <property fmtid="{D5CDD505-2E9C-101B-9397-08002B2CF9AE}" pid="48" name="PolaDodatkowe5">
    <vt:lpwstr>75/76 </vt:lpwstr>
  </property>
  <property fmtid="{D5CDD505-2E9C-101B-9397-08002B2CF9AE}" pid="49" name="DaneJednostki6">
    <vt:lpwstr>58 300-23-00</vt:lpwstr>
  </property>
  <property fmtid="{D5CDD505-2E9C-101B-9397-08002B2CF9AE}" pid="50" name="PolaDodatkowe6">
    <vt:lpwstr>58 300-23-00</vt:lpwstr>
  </property>
  <property fmtid="{D5CDD505-2E9C-101B-9397-08002B2CF9AE}" pid="51" name="DaneJednostki7">
    <vt:lpwstr>58 301-43-18</vt:lpwstr>
  </property>
  <property fmtid="{D5CDD505-2E9C-101B-9397-08002B2CF9AE}" pid="52" name="PolaDodatkowe7">
    <vt:lpwstr>58 301-43-18</vt:lpwstr>
  </property>
  <property fmtid="{D5CDD505-2E9C-101B-9397-08002B2CF9AE}" pid="53" name="DaneJednostki8">
    <vt:lpwstr>ias.gdansk@mf.gov.pl</vt:lpwstr>
  </property>
  <property fmtid="{D5CDD505-2E9C-101B-9397-08002B2CF9AE}" pid="54" name="PolaDodatkowe8">
    <vt:lpwstr>ias.gdansk@mf.gov.pl</vt:lpwstr>
  </property>
  <property fmtid="{D5CDD505-2E9C-101B-9397-08002B2CF9AE}" pid="55" name="DaneJednostki9">
    <vt:lpwstr>www.pomorskie.kas.gov.pl</vt:lpwstr>
  </property>
  <property fmtid="{D5CDD505-2E9C-101B-9397-08002B2CF9AE}" pid="56" name="PolaDodatkowe9">
    <vt:lpwstr>www.pomorskie.kas.gov.pl</vt:lpwstr>
  </property>
  <property fmtid="{D5CDD505-2E9C-101B-9397-08002B2CF9AE}" pid="57" name="DaneJednostki10">
    <vt:lpwstr>Dyrektor Izby Administracji Skarbowej w Gdańsku</vt:lpwstr>
  </property>
  <property fmtid="{D5CDD505-2E9C-101B-9397-08002B2CF9AE}" pid="58" name="PolaDodatkowe10">
    <vt:lpwstr>Dyrektor Izby Administracji Skarbowej w Gdańsku</vt:lpwstr>
  </property>
  <property fmtid="{D5CDD505-2E9C-101B-9397-08002B2CF9AE}" pid="59" name="KodKreskowy">
    <vt:lpwstr/>
  </property>
  <property fmtid="{D5CDD505-2E9C-101B-9397-08002B2CF9AE}" pid="60" name="TrescPisma">
    <vt:lpwstr/>
  </property>
</Properties>
</file>