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7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2"/>
        <w:gridCol w:w="5180"/>
        <w:gridCol w:w="2144"/>
      </w:tblGrid>
      <w:tr>
        <w:trPr/>
        <w:tc>
          <w:tcPr>
            <w:tcW w:w="24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1181100" cy="72390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Karta Usług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4" w:type="dxa"/>
            <w:tcBorders/>
            <w:shd w:color="auto" w:fill="auto" w:val="pct5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1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180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Ulgi w spłacie zobowiązań podatkowych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dla osób fizycznych nieprowadzących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kern w:val="0"/>
                <w:sz w:val="20"/>
                <w:szCs w:val="20"/>
                <w:lang w:val="pl-PL" w:eastAsia="pl-PL" w:bidi="ar-SA"/>
              </w:rPr>
              <w:t>działalności gospodarczej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44" w:type="dxa"/>
            <w:tcBorders/>
            <w:shd w:color="auto" w:fill="auto" w:val="pct5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Obowiązuje 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28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.09.2023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6"/>
        <w:gridCol w:w="7349"/>
      </w:tblGrid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Co chcę załatwić?</w:t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Uzyskać ulgę w spłacie zobowiązań podatkowych w formie odroczenia terminu  płatności, rozłożenia na raty lub umorzenia.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Kogo dotyczy?</w:t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Każdego klienta urzędu, który zamierza ubiegać się o ulgę.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Wymagane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dokumenty?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Dowody dotyczące sytuacji finansowej wnioskodawcy np. zaświadczenie</w:t>
              <w:br/>
              <w:t xml:space="preserve">o zarobkach (wynagrodzenie za pracę, emerytura, renta itp.), kserokopie dowodów ponoszonych opłat (np. rachunki,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faktury itp.)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Jakie dokumenty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muszę wypełnić?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wniosek o udzielenie ulgi podatkowej wraz z uzasadnieniem: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8" w:hanging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pl-PL" w:bidi="ar-SA"/>
              </w:rPr>
              <w:t>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wniosek o odroczenie terminu płatności / rozłożenie na raty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8" w:hanging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zapłaty/podatku;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8" w:hanging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pl-PL" w:bidi="ar-SA"/>
              </w:rPr>
              <w:t>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wniosek o odroczenie/ rozłożenie na raty/ zapłaty zaległości podatkowej wraz z odsetkami za zwłokę;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8" w:hanging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Symbol" w:cs="Symbol" w:ascii="Symbol" w:hAnsi="Symbol"/>
                <w:kern w:val="0"/>
                <w:sz w:val="20"/>
                <w:szCs w:val="20"/>
                <w:lang w:val="pl-PL" w:eastAsia="pl-PL" w:bidi="ar-SA"/>
              </w:rPr>
              <w:t>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wniosek o umorzenie zaległości podatkowej/ odsetek za zwłokę/ opłaty prolongacyjnej.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Oświadczenie o sytuacji finansowej i uzyskiwanych dochodach (stanie majątkowym) w związku z wnioskiem o udzielenie ulgi w spłacie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8" w:hanging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zobowiązań podatkowych.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Oświadczenia o nieruchomościach i prawach majątkowych, które mogą być przedmiotem hipoteki przymusowej i rzeczach ruchomych oraz zbywalnych prawach majątkowych, które mogą być przedmiotem zastawu skarbowego, na formularzu ORD – HZ (zgodnie z art. 39 § 1 ustawy Ordynacja podatkowa).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Stronie przysługuje prawo do odmowy złożenia tego Oświadczenia.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Wymagane opłaty 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Brak</w:t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Termin złożenia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dokumentów?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W każdym czasie, gdy występuje taka potrzeba. W przypadku wniosku</w:t>
              <w:br/>
              <w:t>o umorzenie zaległości – po upływie terminu płatności podatku.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Gdzie załatwić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sprawę?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Urząd Skarbowy w Chojnicach, ul. Młyńska 22, 89-600 Chojnice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Sposób załatwienia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sprawy?</w:t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Wydanie decyzji rozstrzygającej sprawę.</w:t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Jaki jest czas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realizacji?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 ciągu 2 miesięcy od dnia złożenia wniosku.</w:t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Jak się odwołać?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Wnieść odwołanie od decyzji w terminie 14 dni od daty jej doręczenia.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Informacje dodatkowe</w:t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Szczegółowe informacje w sprawie można uzyskać pod numerami telefonu     52 39 65 451, 52 39 65 459.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386" w:type="dxa"/>
            <w:tcBorders/>
            <w:shd w:color="auto" w:fill="auto" w:val="pct12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Akty prawne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Ustawa Ordynacja podatkowa.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080" w:right="1080" w:gutter="0" w:header="0" w:top="1440" w:footer="708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Arial" w:hAnsi="Arial" w:cs="Arial"/>
      </w:rPr>
    </w:pPr>
    <w:r>
      <w:rPr>
        <w:rFonts w:cs="Arial" w:ascii="Arial" w:hAnsi="Arial"/>
      </w:rPr>
      <w:t>Strona 2 z 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321ea"/>
    <w:rPr/>
  </w:style>
  <w:style w:type="character" w:styleId="StopkaZnak" w:customStyle="1">
    <w:name w:val="Stopka Znak"/>
    <w:basedOn w:val="DefaultParagraphFont"/>
    <w:uiPriority w:val="99"/>
    <w:qFormat/>
    <w:rsid w:val="000321e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75f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321ea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321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321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5f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0d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2</Pages>
  <Words>293</Words>
  <Characters>1813</Characters>
  <CharactersWithSpaces>2075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2023-09-22T07:33:00Z</dcterms:created>
  <dc:creator>Górak Daniela</dc:creator>
  <dc:description/>
  <dc:language>pl-PL</dc:language>
  <cp:lastModifiedBy/>
  <dcterms:modified xsi:type="dcterms:W3CDTF">2023-09-29T13:35:54Z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{5fdfc941-3fcf-4a5b-87be-4848800d39d0}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cationDate">
    <vt:lpwstr>2023-09-21T12:12:35.4894198+02:00</vt:lpwstr>
  </property>
  <property fmtid="{D5CDD505-2E9C-101B-9397-08002B2CF9AE}" pid="5" name="MFClassifiedBy">
    <vt:lpwstr>UxC4dwLulzfINJ8nQH+xvX5LNGipWa4BRSZhPgxsCvmpYLNZi77msu6C2lhLuWUR+nrO9c4flioVmzRCpPkAiw==</vt:lpwstr>
  </property>
  <property fmtid="{D5CDD505-2E9C-101B-9397-08002B2CF9AE}" pid="6" name="MFClassifiedBySID">
    <vt:lpwstr>UxC4dwLulzfINJ8nQH+xvX5LNGipWa4BRSZhPgxsCvm42mrIC/DSDv0ggS+FjUN/2v1BBotkLlY5aAiEhoi6uUY38yo0hlvHiKfzyOcMjj4iQjkBG/rVYGIjlhlpGXOg</vt:lpwstr>
  </property>
  <property fmtid="{D5CDD505-2E9C-101B-9397-08002B2CF9AE}" pid="7" name="MFGRNItemId">
    <vt:lpwstr>GRN-c86ae128-b10f-413d-baa3-d30ec030c796</vt:lpwstr>
  </property>
  <property fmtid="{D5CDD505-2E9C-101B-9397-08002B2CF9AE}" pid="8" name="MFHash">
    <vt:lpwstr>4jDShkRac3uevHmIFxL512N3xeFIytyRB9LqkLHMlbw=</vt:lpwstr>
  </property>
  <property fmtid="{D5CDD505-2E9C-101B-9397-08002B2CF9AE}" pid="9" name="MFRefresh">
    <vt:lpwstr>False</vt:lpwstr>
  </property>
</Properties>
</file>