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C3453" w:rsidRPr="00BC6A2E" w14:paraId="7C116ED6" w14:textId="77777777" w:rsidTr="004F567D">
        <w:tc>
          <w:tcPr>
            <w:tcW w:w="3070" w:type="dxa"/>
            <w:vMerge w:val="restart"/>
            <w:shd w:val="clear" w:color="auto" w:fill="auto"/>
            <w:tcMar>
              <w:left w:w="108" w:type="dxa"/>
            </w:tcMar>
          </w:tcPr>
          <w:p w14:paraId="1A6EEF78" w14:textId="77777777" w:rsidR="009C3453" w:rsidRPr="00BC6A2E" w:rsidRDefault="00BC6A2E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57728" behindDoc="0" locked="0" layoutInCell="1" allowOverlap="1" wp14:anchorId="43ACB9BA" wp14:editId="545DFEBC">
                  <wp:simplePos x="0" y="0"/>
                  <wp:positionH relativeFrom="column">
                    <wp:align>center</wp:align>
                  </wp:positionH>
                  <wp:positionV relativeFrom="paragraph">
                    <wp:posOffset>160655</wp:posOffset>
                  </wp:positionV>
                  <wp:extent cx="1174115" cy="695325"/>
                  <wp:effectExtent l="19050" t="0" r="6985" b="0"/>
                  <wp:wrapSquare wrapText="largest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E5890A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Karta usług</w:t>
            </w:r>
          </w:p>
        </w:tc>
        <w:tc>
          <w:tcPr>
            <w:tcW w:w="3071" w:type="dxa"/>
            <w:shd w:val="clear" w:color="auto" w:fill="D9D9D9" w:themeFill="background1" w:themeFillShade="D9"/>
            <w:tcMar>
              <w:left w:w="108" w:type="dxa"/>
            </w:tcMar>
          </w:tcPr>
          <w:p w14:paraId="7CC7122E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453" w:rsidRPr="00BC6A2E" w14:paraId="2B02126C" w14:textId="77777777" w:rsidTr="004F567D">
        <w:trPr>
          <w:trHeight w:val="1110"/>
        </w:trPr>
        <w:tc>
          <w:tcPr>
            <w:tcW w:w="3070" w:type="dxa"/>
            <w:vMerge/>
            <w:shd w:val="clear" w:color="auto" w:fill="auto"/>
            <w:tcMar>
              <w:left w:w="108" w:type="dxa"/>
            </w:tcMar>
          </w:tcPr>
          <w:p w14:paraId="43D5F8F5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tcMar>
              <w:left w:w="108" w:type="dxa"/>
            </w:tcMar>
          </w:tcPr>
          <w:p w14:paraId="02BCBA88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Rejestracja w podatku od towarów i usług</w:t>
            </w:r>
          </w:p>
          <w:p w14:paraId="1D4C999F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tcMar>
              <w:left w:w="108" w:type="dxa"/>
            </w:tcMar>
          </w:tcPr>
          <w:p w14:paraId="1EAE34AB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Obowiązuje od</w:t>
            </w:r>
          </w:p>
          <w:p w14:paraId="1C274EAD" w14:textId="71E57339" w:rsidR="00BD371A" w:rsidRPr="00BC6A2E" w:rsidRDefault="002C523C" w:rsidP="002C523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1.09.2023</w:t>
            </w:r>
            <w:r w:rsidR="00363836">
              <w:rPr>
                <w:rFonts w:ascii="Arial" w:hAnsi="Arial" w:cs="Arial"/>
                <w:sz w:val="24"/>
                <w:szCs w:val="24"/>
              </w:rPr>
              <w:t xml:space="preserve"> r.</w:t>
            </w:r>
            <w:bookmarkStart w:id="0" w:name="_GoBack"/>
            <w:bookmarkEnd w:id="0"/>
          </w:p>
        </w:tc>
      </w:tr>
    </w:tbl>
    <w:p w14:paraId="09898F55" w14:textId="77777777" w:rsidR="009C3453" w:rsidRPr="00BC6A2E" w:rsidRDefault="009C3453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777"/>
      </w:tblGrid>
      <w:tr w:rsidR="009C3453" w:rsidRPr="00BC6A2E" w14:paraId="2C4AD5B5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7D4C5809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Co chcę załatwić?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74DA5F4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ind w:right="-1279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Zarejestrować się jako podatnik podatku od towarów</w:t>
            </w:r>
          </w:p>
          <w:p w14:paraId="788548E8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ind w:right="-1279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 xml:space="preserve"> i usług</w:t>
            </w:r>
          </w:p>
        </w:tc>
      </w:tr>
      <w:tr w:rsidR="009C3453" w:rsidRPr="00BC6A2E" w14:paraId="100400B7" w14:textId="77777777" w:rsidTr="004F567D"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DF54A1C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8E757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Co należy zrobić?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7A3FE645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Formularz VAT-R zgłoszenie rejestracyjne w zakresie podatku od towarów i usług należy złożyć :</w:t>
            </w:r>
          </w:p>
          <w:p w14:paraId="0071D3F7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-przed dokonaniem pierwszej czynności podlegającej opodatkowaniu podatkiem od towarów i usług,</w:t>
            </w:r>
          </w:p>
          <w:p w14:paraId="29DD579D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-przed dniem w którym podatnik traci prawo do zwolnienia podmiotowego (przekroczenie proporcjonalnie limitu 200.000 zł,</w:t>
            </w:r>
          </w:p>
          <w:p w14:paraId="2B76F44F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-przed początkiem miesiąca, w którym podatnik rezygnuje ze zwolnienia (dobrowolna rezygnacja oraz rezygnacja rolnika ryczałtowego),</w:t>
            </w:r>
          </w:p>
          <w:p w14:paraId="0D874A9D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-przed dniem dokonania pierwszej sprzedaży towaru lub usługi opodatkowanej- w przypadku rozpoczęcia dokonywania tej sprzedaży,</w:t>
            </w:r>
          </w:p>
          <w:p w14:paraId="1A4624F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przed dniem dokonania pierwszej wewnątrz wspólnotowej dostawy lub przed dniem wewnątrzwspólnotowego nabycia, w przypadku podatników dokonujących transakcji z podatnikami z państw będących członkami Unii Europejskiej.</w:t>
            </w:r>
          </w:p>
        </w:tc>
      </w:tr>
      <w:tr w:rsidR="009C3453" w:rsidRPr="00BC6A2E" w14:paraId="5483A3F2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049C2F6F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460F8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 xml:space="preserve">Właściwość miejscowa 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4C98EFA9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Teren powiatu bytowskiego właściwy Naczelnika Urzędu Skarbowego w Bytowie ul. 1 Maja 16, 77-100 Bytów, przy czym:</w:t>
            </w:r>
          </w:p>
          <w:p w14:paraId="222EF54C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dla osób fizycznych określa miejsce zamieszkania</w:t>
            </w:r>
          </w:p>
          <w:p w14:paraId="7E852259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dla jednostek organizacyjnych niemających osobowości prawnej oraz osób prawnych określa adres siedziby</w:t>
            </w:r>
          </w:p>
        </w:tc>
      </w:tr>
      <w:tr w:rsidR="009C3453" w:rsidRPr="00BC6A2E" w14:paraId="0FC77E1B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59355F3E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Jakie dokumenty muszę wypełnić?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6F93AFAD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Formularz rejestracyjny VAT-R</w:t>
            </w:r>
          </w:p>
        </w:tc>
      </w:tr>
      <w:tr w:rsidR="009C3453" w:rsidRPr="00BC6A2E" w14:paraId="5DCF84EB" w14:textId="77777777" w:rsidTr="004F567D"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33D87D4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Gdzie można pobrać formularz VAT-R 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1A90CECC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-na Sali Obsługi Urzędu Skarbowego w Bytowie,</w:t>
            </w:r>
          </w:p>
          <w:p w14:paraId="405A2879" w14:textId="78D05A28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 xml:space="preserve">-na stronie internetowej Ministerstwa Finansów </w:t>
            </w:r>
            <w:hyperlink r:id="rId7" w:history="1">
              <w:r w:rsidR="00F30A47" w:rsidRPr="00F32163">
                <w:rPr>
                  <w:rStyle w:val="Hipercze"/>
                  <w:rFonts w:ascii="Arial" w:hAnsi="Arial" w:cs="Arial"/>
                  <w:sz w:val="24"/>
                  <w:szCs w:val="24"/>
                </w:rPr>
                <w:t>www.podatki.gov.pl</w:t>
              </w:r>
            </w:hyperlink>
            <w:r w:rsidR="00F30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A2E">
              <w:rPr>
                <w:rFonts w:ascii="Arial" w:hAnsi="Arial" w:cs="Arial"/>
                <w:sz w:val="24"/>
                <w:szCs w:val="24"/>
              </w:rPr>
              <w:t>w zakładce: VAT-Formularze</w:t>
            </w:r>
          </w:p>
        </w:tc>
      </w:tr>
      <w:tr w:rsidR="009C3453" w:rsidRPr="00BC6A2E" w14:paraId="39EB9455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7D2B18D7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W jaki sposób można złożyć zgłoszenie VAT-R 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7964D867" w14:textId="71A4AD46" w:rsidR="009C3453" w:rsidRPr="00BC6A2E" w:rsidRDefault="00AF4E27" w:rsidP="00F30A4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 xml:space="preserve">-złożyć osobiście w siedzibie Urzędu </w:t>
            </w:r>
            <w:r w:rsidR="00F30A47">
              <w:rPr>
                <w:rFonts w:ascii="Arial" w:hAnsi="Arial" w:cs="Arial"/>
                <w:sz w:val="24"/>
                <w:szCs w:val="24"/>
              </w:rPr>
              <w:t xml:space="preserve">– sala obsługi, po wcześniejszej rezerwacji wizyty na </w:t>
            </w:r>
            <w:hyperlink r:id="rId8" w:history="1">
              <w:r w:rsidR="00F30A47" w:rsidRPr="00F32163">
                <w:rPr>
                  <w:rStyle w:val="Hipercze"/>
                  <w:rFonts w:ascii="Arial" w:hAnsi="Arial" w:cs="Arial"/>
                  <w:sz w:val="24"/>
                  <w:szCs w:val="24"/>
                </w:rPr>
                <w:t>www.podatki.gov.pl</w:t>
              </w:r>
            </w:hyperlink>
            <w:r w:rsidR="00F30A47">
              <w:rPr>
                <w:rFonts w:ascii="Arial" w:hAnsi="Arial" w:cs="Arial"/>
                <w:sz w:val="24"/>
                <w:szCs w:val="24"/>
              </w:rPr>
              <w:t xml:space="preserve"> w zakładce umów wizytę</w:t>
            </w:r>
            <w:r w:rsidRPr="00BC6A2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CCEE1A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przesłać na adres Urzędu Skarbowego w Bytowie za pośrednictwem operatora pocztowego,</w:t>
            </w:r>
          </w:p>
          <w:p w14:paraId="17B29ADB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za pośrednictwem środków komunikacji elektronicznej (dotyczy posiadaczy bezpiecznego podpisu kwalifikowanego lub na podstawie udzielonego pełnomocnictwa do elektronicznego składania deklaracji UPL-1)</w:t>
            </w:r>
          </w:p>
        </w:tc>
      </w:tr>
      <w:tr w:rsidR="009C3453" w:rsidRPr="00BC6A2E" w14:paraId="7EBF160E" w14:textId="77777777" w:rsidTr="004F567D"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DA6536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lastRenderedPageBreak/>
              <w:t>Wymagane opłaty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10D9633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W przypadku żądania wydania przez Naczelnika Urzędu Skarbowego potwierdzenia zarejestrowania podatnika VAT czynny lub VAT zwolniony do zgłoszenia VAT-R należy załączyć potwierdzenie uiszczenie opłaty skarbowej w kwocie 170 zł na konto Gminy Bytów</w:t>
            </w:r>
          </w:p>
        </w:tc>
      </w:tr>
      <w:tr w:rsidR="009C3453" w:rsidRPr="00BC6A2E" w14:paraId="3AFAA8DC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03BE0D54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1F4E8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Jaki jest czas realizacji?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24ED3443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Rejestracji podatnika VAT dokonuje się niezwłocznie po przeprowadzeniu czynności sprawdzających, nie później niż w terminie 30 dni od dnia wpływu poprawnego zgłoszenia VAT-R</w:t>
            </w:r>
          </w:p>
        </w:tc>
      </w:tr>
      <w:tr w:rsidR="009C3453" w:rsidRPr="00BC6A2E" w14:paraId="2CC61FBE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3D2CD47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Jaki jest wynik postępowania?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7BDEC8B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- rejestracja podatnika VAT oraz w przypadku wniesienia żądania wydanie potwierdzenia zarejestrowania podatnika VAT czynny</w:t>
            </w:r>
          </w:p>
        </w:tc>
      </w:tr>
      <w:tr w:rsidR="009C3453" w:rsidRPr="00BC6A2E" w14:paraId="3D8707F5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47BC9629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Jak się odwołać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28D99071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9C3453" w:rsidRPr="00BC6A2E" w14:paraId="4B2549D0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004911BB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39F09A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Informacje dodatkowe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5FD00A3A" w14:textId="440309E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 xml:space="preserve">Szczegółowe informacje w sprawie można uzyskać pod numerem telefonu 59 822 78 40 lub </w:t>
            </w:r>
            <w:r w:rsidR="00F30A47">
              <w:rPr>
                <w:rFonts w:ascii="Arial" w:hAnsi="Arial" w:cs="Arial"/>
                <w:sz w:val="24"/>
                <w:szCs w:val="24"/>
              </w:rPr>
              <w:t>59 822 78 41</w:t>
            </w:r>
            <w:r w:rsidRPr="00BC6A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3453" w:rsidRPr="00BC6A2E" w14:paraId="0254A386" w14:textId="77777777" w:rsidTr="004F567D">
        <w:tc>
          <w:tcPr>
            <w:tcW w:w="3403" w:type="dxa"/>
            <w:shd w:val="clear" w:color="auto" w:fill="D9D9D9" w:themeFill="background1" w:themeFillShade="D9"/>
            <w:tcMar>
              <w:left w:w="108" w:type="dxa"/>
            </w:tcMar>
          </w:tcPr>
          <w:p w14:paraId="708D8E72" w14:textId="77777777" w:rsidR="009C3453" w:rsidRPr="00BC6A2E" w:rsidRDefault="009C3453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E9C1C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Akty prawne</w:t>
            </w:r>
          </w:p>
        </w:tc>
        <w:tc>
          <w:tcPr>
            <w:tcW w:w="5776" w:type="dxa"/>
            <w:shd w:val="clear" w:color="auto" w:fill="auto"/>
            <w:tcMar>
              <w:left w:w="108" w:type="dxa"/>
            </w:tcMar>
          </w:tcPr>
          <w:p w14:paraId="3CD798D7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Ustawa Ordynacja podatkowa.</w:t>
            </w:r>
          </w:p>
          <w:p w14:paraId="360F5290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Ustawa o podatku od towarów i usług.</w:t>
            </w:r>
          </w:p>
          <w:p w14:paraId="04DF372E" w14:textId="77777777" w:rsidR="009C3453" w:rsidRPr="00BC6A2E" w:rsidRDefault="00AF4E27" w:rsidP="00BD371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6A2E">
              <w:rPr>
                <w:rFonts w:ascii="Arial" w:hAnsi="Arial" w:cs="Arial"/>
                <w:sz w:val="24"/>
                <w:szCs w:val="24"/>
              </w:rPr>
              <w:t>Ustawa o opłacie skarbowej.</w:t>
            </w:r>
          </w:p>
        </w:tc>
      </w:tr>
    </w:tbl>
    <w:p w14:paraId="04120DEC" w14:textId="77777777" w:rsidR="009C3453" w:rsidRDefault="009C3453">
      <w:pPr>
        <w:tabs>
          <w:tab w:val="left" w:pos="1418"/>
        </w:tabs>
      </w:pPr>
    </w:p>
    <w:sectPr w:rsidR="009C3453" w:rsidSect="009C345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21953" w14:textId="77777777" w:rsidR="00C74C69" w:rsidRDefault="00C74C69" w:rsidP="00F30A47">
      <w:pPr>
        <w:spacing w:after="0" w:line="240" w:lineRule="auto"/>
      </w:pPr>
      <w:r>
        <w:separator/>
      </w:r>
    </w:p>
  </w:endnote>
  <w:endnote w:type="continuationSeparator" w:id="0">
    <w:p w14:paraId="115756CE" w14:textId="77777777" w:rsidR="00C74C69" w:rsidRDefault="00C74C69" w:rsidP="00F3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E1011" w14:textId="77777777" w:rsidR="00C74C69" w:rsidRDefault="00C74C69" w:rsidP="00F30A47">
      <w:pPr>
        <w:spacing w:after="0" w:line="240" w:lineRule="auto"/>
      </w:pPr>
      <w:r>
        <w:separator/>
      </w:r>
    </w:p>
  </w:footnote>
  <w:footnote w:type="continuationSeparator" w:id="0">
    <w:p w14:paraId="0D187AFE" w14:textId="77777777" w:rsidR="00C74C69" w:rsidRDefault="00C74C69" w:rsidP="00F3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2E"/>
    <w:rsid w:val="0001742D"/>
    <w:rsid w:val="002C523C"/>
    <w:rsid w:val="00363836"/>
    <w:rsid w:val="003C56F2"/>
    <w:rsid w:val="004D4269"/>
    <w:rsid w:val="004F567D"/>
    <w:rsid w:val="007D4992"/>
    <w:rsid w:val="009C3453"/>
    <w:rsid w:val="00A86422"/>
    <w:rsid w:val="00AF4E27"/>
    <w:rsid w:val="00B85B2D"/>
    <w:rsid w:val="00BC6A2E"/>
    <w:rsid w:val="00BD371A"/>
    <w:rsid w:val="00C74C69"/>
    <w:rsid w:val="00DC54AE"/>
    <w:rsid w:val="00E94742"/>
    <w:rsid w:val="00ED383A"/>
    <w:rsid w:val="00F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B8D4B"/>
  <w15:docId w15:val="{9E032500-5180-4B74-B52A-41EE89E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4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55EE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A20A9"/>
    <w:rPr>
      <w:color w:val="800080"/>
      <w:u w:val="single"/>
    </w:rPr>
  </w:style>
  <w:style w:type="paragraph" w:styleId="Nagwek">
    <w:name w:val="header"/>
    <w:basedOn w:val="Normalny"/>
    <w:next w:val="Tekstpodstawowy"/>
    <w:qFormat/>
    <w:rsid w:val="009C34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C3453"/>
    <w:pPr>
      <w:spacing w:after="140" w:line="288" w:lineRule="auto"/>
    </w:pPr>
  </w:style>
  <w:style w:type="paragraph" w:styleId="Lista">
    <w:name w:val="List"/>
    <w:basedOn w:val="Tekstpodstawowy"/>
    <w:rsid w:val="009C3453"/>
    <w:rPr>
      <w:rFonts w:cs="Mangal"/>
    </w:rPr>
  </w:style>
  <w:style w:type="paragraph" w:customStyle="1" w:styleId="Legenda1">
    <w:name w:val="Legenda1"/>
    <w:basedOn w:val="Normalny"/>
    <w:qFormat/>
    <w:rsid w:val="009C34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345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E0326"/>
    <w:pPr>
      <w:ind w:left="720"/>
      <w:contextualSpacing/>
    </w:pPr>
  </w:style>
  <w:style w:type="table" w:styleId="Tabela-Siatka">
    <w:name w:val="Table Grid"/>
    <w:basedOn w:val="Standardowy"/>
    <w:uiPriority w:val="59"/>
    <w:rsid w:val="0028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0A4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tki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http://www.finanse.mf.gov.pl/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Płksa Irena</dc:creator>
  <cp:lastModifiedBy>Kropidłowska Jolanta</cp:lastModifiedBy>
  <cp:revision>5</cp:revision>
  <cp:lastPrinted>2018-10-26T11:41:00Z</cp:lastPrinted>
  <dcterms:created xsi:type="dcterms:W3CDTF">2023-09-22T12:20:00Z</dcterms:created>
  <dcterms:modified xsi:type="dcterms:W3CDTF">2023-09-22T12:24:00Z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UxC4dwLulzfINJ8nQH+xvX5LNGipWa4BRSZhPgxsCvlLUmmc8V+h4B4BIer+UC/0RkGtWWgGmDSr9jkYTVPmHQ==</vt:lpwstr>
  </property>
  <property fmtid="{D5CDD505-2E9C-101B-9397-08002B2CF9AE}" pid="10" name="MFClassificationDate">
    <vt:lpwstr>2023-09-05T10:20:51.5668397+02:00</vt:lpwstr>
  </property>
  <property fmtid="{D5CDD505-2E9C-101B-9397-08002B2CF9AE}" pid="11" name="MFClassifiedBySID">
    <vt:lpwstr>UxC4dwLulzfINJ8nQH+xvX5LNGipWa4BRSZhPgxsCvm42mrIC/DSDv0ggS+FjUN/2v1BBotkLlY5aAiEhoi6ue8vn6vkI5CX2XlTfFpJ9x3fRkf200ZHRCevs3bPXsB8</vt:lpwstr>
  </property>
  <property fmtid="{D5CDD505-2E9C-101B-9397-08002B2CF9AE}" pid="12" name="MFGRNItemId">
    <vt:lpwstr>GRN-b0284e37-0e1a-4bcc-ad39-afed5edccd59</vt:lpwstr>
  </property>
  <property fmtid="{D5CDD505-2E9C-101B-9397-08002B2CF9AE}" pid="13" name="MFHash">
    <vt:lpwstr>zkiqoVn3CaZ2l2XEk/qYlVth0J9StDq1KKRNTqyiZD8=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