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17B406" w14:textId="77777777" w:rsidR="00337EB4" w:rsidRDefault="00480089">
      <w:pPr>
        <w:pStyle w:val="Tre"/>
        <w:spacing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anchor distT="0" distB="0" distL="0" distR="0" simplePos="0" relativeHeight="2" behindDoc="1" locked="0" layoutInCell="0" allowOverlap="1" wp14:anchorId="319A96F7" wp14:editId="129E50C8">
            <wp:simplePos x="0" y="0"/>
            <wp:positionH relativeFrom="column">
              <wp:posOffset>160020</wp:posOffset>
            </wp:positionH>
            <wp:positionV relativeFrom="paragraph">
              <wp:posOffset>-814705</wp:posOffset>
            </wp:positionV>
            <wp:extent cx="957580" cy="63182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5" t="-114" r="-75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0" distR="0" simplePos="0" relativeHeight="3" behindDoc="1" locked="0" layoutInCell="0" allowOverlap="1" wp14:anchorId="5E8DD455" wp14:editId="0217AC41">
            <wp:simplePos x="0" y="0"/>
            <wp:positionH relativeFrom="page">
              <wp:posOffset>219075</wp:posOffset>
            </wp:positionH>
            <wp:positionV relativeFrom="paragraph">
              <wp:posOffset>-624205</wp:posOffset>
            </wp:positionV>
            <wp:extent cx="428625" cy="10353675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9" t="-17" r="-29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57F31" w14:textId="426FB330" w:rsidR="00A22BBF" w:rsidRDefault="00A22BBF">
      <w:pPr>
        <w:pStyle w:val="Tre"/>
        <w:jc w:val="right"/>
        <w:rPr>
          <w:rFonts w:ascii="Arial" w:hAnsi="Arial" w:cs="Arial"/>
          <w:lang w:eastAsia="pl-PL"/>
        </w:rPr>
      </w:pPr>
    </w:p>
    <w:p w14:paraId="39D2FC91" w14:textId="77777777" w:rsidR="00337EB4" w:rsidRDefault="00480089">
      <w:pPr>
        <w:widowControl/>
        <w:jc w:val="center"/>
        <w:textAlignment w:val="auto"/>
        <w:rPr>
          <w:rFonts w:eastAsia="Times New Roman" w:cs="Arial"/>
          <w:color w:val="7F7F7F"/>
          <w:kern w:val="0"/>
        </w:rPr>
      </w:pPr>
      <w:r>
        <w:rPr>
          <w:rFonts w:eastAsia="Times New Roman" w:cs="Arial"/>
          <w:color w:val="7F7F7F"/>
          <w:kern w:val="0"/>
        </w:rPr>
        <w:t>Zatwierdzam</w:t>
      </w:r>
    </w:p>
    <w:p w14:paraId="6E301054" w14:textId="77777777" w:rsidR="00337EB4" w:rsidRDefault="00480089">
      <w:pPr>
        <w:widowControl/>
        <w:jc w:val="center"/>
        <w:textAlignment w:val="auto"/>
        <w:rPr>
          <w:rFonts w:eastAsia="Times New Roman" w:cs="Arial"/>
          <w:bCs/>
          <w:color w:val="7F7F7F"/>
          <w:kern w:val="0"/>
        </w:rPr>
      </w:pPr>
      <w:r>
        <w:rPr>
          <w:rFonts w:eastAsia="Times New Roman" w:cs="Arial"/>
          <w:bCs/>
          <w:color w:val="7F7F7F"/>
          <w:kern w:val="0"/>
        </w:rPr>
        <w:t>Dyrektor Izby Administracji Skarbowej</w:t>
      </w:r>
    </w:p>
    <w:p w14:paraId="44EF558F" w14:textId="1051A36D" w:rsidR="00337EB4" w:rsidRDefault="00480089">
      <w:pPr>
        <w:widowControl/>
        <w:jc w:val="center"/>
        <w:textAlignment w:val="auto"/>
        <w:rPr>
          <w:rFonts w:eastAsia="Times New Roman" w:cs="Arial"/>
          <w:bCs/>
          <w:color w:val="7F7F7F"/>
          <w:kern w:val="0"/>
        </w:rPr>
      </w:pPr>
      <w:r>
        <w:rPr>
          <w:rFonts w:eastAsia="Times New Roman" w:cs="Arial"/>
          <w:bCs/>
          <w:color w:val="7F7F7F"/>
          <w:kern w:val="0"/>
        </w:rPr>
        <w:t>w Gdańsku</w:t>
      </w:r>
    </w:p>
    <w:p w14:paraId="26F7495E" w14:textId="6178D639" w:rsidR="00833049" w:rsidRPr="00833049" w:rsidRDefault="00833049" w:rsidP="00833049">
      <w:pPr>
        <w:widowControl/>
        <w:jc w:val="center"/>
        <w:textAlignment w:val="auto"/>
        <w:rPr>
          <w:rFonts w:eastAsia="Times New Roman" w:cs="Arial"/>
          <w:b/>
          <w:bCs/>
          <w:color w:val="7F7F7F"/>
          <w:kern w:val="0"/>
        </w:rPr>
      </w:pPr>
      <w:r w:rsidRPr="00833049">
        <w:rPr>
          <w:rFonts w:eastAsia="Times New Roman" w:cs="Arial"/>
          <w:b/>
          <w:bCs/>
          <w:color w:val="7F7F7F"/>
          <w:kern w:val="0"/>
        </w:rPr>
        <w:t>Barbara Bętkowska-Cela</w:t>
      </w:r>
    </w:p>
    <w:p w14:paraId="4AF3121F" w14:textId="77777777" w:rsidR="00337EB4" w:rsidRPr="00E44323" w:rsidRDefault="00480089">
      <w:pPr>
        <w:widowControl/>
        <w:jc w:val="center"/>
        <w:textAlignment w:val="auto"/>
        <w:rPr>
          <w:rFonts w:eastAsia="Times New Roman" w:cs="Arial"/>
          <w:color w:val="7F7F7F"/>
          <w:kern w:val="0"/>
          <w:sz w:val="20"/>
          <w:szCs w:val="20"/>
        </w:rPr>
      </w:pPr>
      <w:r w:rsidRPr="00E44323">
        <w:rPr>
          <w:rFonts w:eastAsia="Times New Roman" w:cs="Arial"/>
          <w:color w:val="7F7F7F"/>
          <w:kern w:val="0"/>
          <w:sz w:val="20"/>
          <w:szCs w:val="20"/>
        </w:rPr>
        <w:t>/podpisano kwalifikowanym podpisem elektronicznym/</w:t>
      </w:r>
    </w:p>
    <w:p w14:paraId="6A0B128A" w14:textId="77777777" w:rsidR="00337EB4" w:rsidRDefault="00337EB4">
      <w:pPr>
        <w:pStyle w:val="Tre"/>
        <w:ind w:left="142" w:firstLine="3544"/>
        <w:rPr>
          <w:rFonts w:ascii="Arial" w:hAnsi="Arial" w:cs="Arial"/>
        </w:rPr>
      </w:pPr>
    </w:p>
    <w:p w14:paraId="45D32BD2" w14:textId="77777777" w:rsidR="00337EB4" w:rsidRDefault="00337EB4">
      <w:pPr>
        <w:pStyle w:val="Tre"/>
        <w:rPr>
          <w:rFonts w:ascii="Arial" w:hAnsi="Arial" w:cs="Arial"/>
        </w:rPr>
      </w:pPr>
    </w:p>
    <w:p w14:paraId="51450283" w14:textId="77777777" w:rsidR="00337EB4" w:rsidRDefault="00337EB4">
      <w:pPr>
        <w:pStyle w:val="Tre"/>
        <w:rPr>
          <w:rFonts w:ascii="Arial" w:hAnsi="Arial" w:cs="Arial"/>
          <w:lang w:eastAsia="pl-PL"/>
        </w:rPr>
      </w:pPr>
    </w:p>
    <w:p w14:paraId="5F7E32A8" w14:textId="77777777" w:rsidR="00337EB4" w:rsidRDefault="00337EB4">
      <w:pPr>
        <w:pStyle w:val="Tre"/>
        <w:rPr>
          <w:rFonts w:ascii="Arial" w:hAnsi="Arial" w:cs="Arial"/>
          <w:lang w:eastAsia="pl-PL"/>
        </w:rPr>
      </w:pPr>
    </w:p>
    <w:p w14:paraId="076A336C" w14:textId="77777777" w:rsidR="00337EB4" w:rsidRDefault="00337EB4">
      <w:pPr>
        <w:pStyle w:val="Tre"/>
        <w:rPr>
          <w:rFonts w:ascii="Arial" w:hAnsi="Arial" w:cs="Arial"/>
          <w:lang w:eastAsia="pl-PL"/>
        </w:rPr>
      </w:pPr>
    </w:p>
    <w:p w14:paraId="1043684A" w14:textId="77777777" w:rsidR="00337EB4" w:rsidRPr="00E44323" w:rsidRDefault="00480089">
      <w:pPr>
        <w:pStyle w:val="Tre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44323">
        <w:rPr>
          <w:rFonts w:ascii="Arial" w:hAnsi="Arial" w:cs="Arial"/>
          <w:b/>
          <w:sz w:val="40"/>
          <w:szCs w:val="40"/>
        </w:rPr>
        <w:t>REGULAMIN ORGANIZACYJNY</w:t>
      </w:r>
    </w:p>
    <w:p w14:paraId="05049F40" w14:textId="77777777" w:rsidR="00337EB4" w:rsidRPr="00E44323" w:rsidRDefault="00480089">
      <w:pPr>
        <w:pStyle w:val="Tre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44323">
        <w:rPr>
          <w:rFonts w:ascii="Arial" w:hAnsi="Arial" w:cs="Arial"/>
          <w:b/>
          <w:sz w:val="40"/>
          <w:szCs w:val="40"/>
        </w:rPr>
        <w:t>URZĘDU SKARBOWEGO</w:t>
      </w:r>
    </w:p>
    <w:p w14:paraId="1D5E0EDA" w14:textId="77777777" w:rsidR="00337EB4" w:rsidRPr="00E44323" w:rsidRDefault="00480089">
      <w:pPr>
        <w:pStyle w:val="Tre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44323">
        <w:rPr>
          <w:rFonts w:ascii="Arial" w:hAnsi="Arial" w:cs="Arial"/>
          <w:b/>
          <w:sz w:val="40"/>
          <w:szCs w:val="40"/>
        </w:rPr>
        <w:t>W CHOJNICACH</w:t>
      </w:r>
    </w:p>
    <w:p w14:paraId="3C6C884E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2AB5DA46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1D838347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594FF815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6BED2DCB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0502C1BB" w14:textId="77777777" w:rsidR="00337EB4" w:rsidRPr="00E44323" w:rsidRDefault="00337EB4">
      <w:pPr>
        <w:pStyle w:val="Tre"/>
        <w:rPr>
          <w:rFonts w:ascii="Arial" w:hAnsi="Arial" w:cs="Arial"/>
          <w:b/>
          <w:sz w:val="40"/>
          <w:szCs w:val="40"/>
        </w:rPr>
      </w:pPr>
    </w:p>
    <w:p w14:paraId="55CED582" w14:textId="77777777" w:rsidR="00337EB4" w:rsidRPr="00E44323" w:rsidRDefault="00337EB4">
      <w:pPr>
        <w:pStyle w:val="Tre"/>
        <w:jc w:val="center"/>
        <w:rPr>
          <w:rFonts w:ascii="Arial" w:hAnsi="Arial" w:cs="Arial"/>
          <w:sz w:val="26"/>
          <w:szCs w:val="26"/>
        </w:rPr>
      </w:pPr>
    </w:p>
    <w:p w14:paraId="7AE1CD5D" w14:textId="77777777" w:rsidR="00337EB4" w:rsidRPr="00E44323" w:rsidRDefault="00337EB4">
      <w:pPr>
        <w:pStyle w:val="Tre"/>
        <w:jc w:val="center"/>
        <w:rPr>
          <w:rFonts w:ascii="Arial" w:hAnsi="Arial" w:cs="Arial"/>
          <w:b/>
          <w:sz w:val="26"/>
          <w:szCs w:val="26"/>
        </w:rPr>
      </w:pPr>
    </w:p>
    <w:p w14:paraId="439073A1" w14:textId="77777777" w:rsidR="00337EB4" w:rsidRPr="00E44323" w:rsidRDefault="00337EB4">
      <w:pPr>
        <w:pStyle w:val="Tre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14:paraId="17B0B14C" w14:textId="77777777" w:rsidR="00337EB4" w:rsidRPr="00E44323" w:rsidRDefault="00337EB4">
      <w:pPr>
        <w:pStyle w:val="Nagwek10"/>
        <w:widowControl w:val="0"/>
        <w:spacing w:before="0" w:after="80"/>
        <w:jc w:val="left"/>
        <w:rPr>
          <w:rFonts w:ascii="Arial" w:hAnsi="Arial" w:cs="Arial"/>
          <w:sz w:val="24"/>
          <w:szCs w:val="24"/>
        </w:rPr>
      </w:pPr>
    </w:p>
    <w:p w14:paraId="708E60DC" w14:textId="77777777" w:rsidR="00337EB4" w:rsidRPr="00E44323" w:rsidRDefault="00337EB4">
      <w:pPr>
        <w:pStyle w:val="Standard"/>
      </w:pPr>
    </w:p>
    <w:p w14:paraId="2126D73A" w14:textId="468D9EEC" w:rsidR="00337EB4" w:rsidRPr="00E44323" w:rsidRDefault="00602D47">
      <w:pPr>
        <w:pStyle w:val="Tre"/>
        <w:jc w:val="center"/>
      </w:pPr>
      <w:r>
        <w:rPr>
          <w:rFonts w:ascii="Arial" w:hAnsi="Arial" w:cs="Arial"/>
          <w:b/>
          <w:sz w:val="26"/>
          <w:szCs w:val="26"/>
        </w:rPr>
        <w:t>Maj</w:t>
      </w:r>
      <w:r w:rsidR="00CC51D7">
        <w:rPr>
          <w:rFonts w:ascii="Arial" w:hAnsi="Arial" w:cs="Arial"/>
          <w:b/>
          <w:sz w:val="26"/>
          <w:szCs w:val="26"/>
        </w:rPr>
        <w:t xml:space="preserve"> </w:t>
      </w:r>
      <w:r w:rsidR="005A157A" w:rsidRPr="00E44323">
        <w:rPr>
          <w:rFonts w:ascii="Arial" w:hAnsi="Arial" w:cs="Arial"/>
          <w:b/>
          <w:sz w:val="26"/>
          <w:szCs w:val="26"/>
        </w:rPr>
        <w:t>2023</w:t>
      </w:r>
      <w:r w:rsidR="00480089" w:rsidRPr="00E44323">
        <w:rPr>
          <w:rFonts w:ascii="Arial" w:hAnsi="Arial" w:cs="Arial"/>
          <w:b/>
          <w:sz w:val="26"/>
          <w:szCs w:val="26"/>
        </w:rPr>
        <w:t xml:space="preserve"> r</w:t>
      </w:r>
      <w:r w:rsidR="00480089" w:rsidRPr="00E44323">
        <w:rPr>
          <w:rFonts w:ascii="Arial" w:hAnsi="Arial" w:cs="Arial"/>
          <w:sz w:val="26"/>
          <w:szCs w:val="26"/>
        </w:rPr>
        <w:t>.</w:t>
      </w:r>
    </w:p>
    <w:p w14:paraId="6A1B96EC" w14:textId="77777777" w:rsidR="00337EB4" w:rsidRDefault="00337EB4">
      <w:pPr>
        <w:pStyle w:val="Nagwek10"/>
        <w:widowControl w:val="0"/>
        <w:spacing w:before="0" w:after="80"/>
        <w:jc w:val="left"/>
        <w:rPr>
          <w:rFonts w:ascii="Arial" w:hAnsi="Arial" w:cs="Arial"/>
          <w:sz w:val="24"/>
          <w:szCs w:val="24"/>
        </w:rPr>
      </w:pPr>
    </w:p>
    <w:p w14:paraId="3F79C72F" w14:textId="77777777" w:rsidR="00337EB4" w:rsidRDefault="00337EB4">
      <w:pPr>
        <w:pStyle w:val="Nagwek10"/>
        <w:widowControl w:val="0"/>
        <w:spacing w:before="0" w:after="80"/>
        <w:jc w:val="left"/>
        <w:rPr>
          <w:rFonts w:ascii="Arial" w:hAnsi="Arial" w:cs="Arial"/>
          <w:sz w:val="24"/>
          <w:szCs w:val="24"/>
        </w:rPr>
      </w:pPr>
    </w:p>
    <w:p w14:paraId="3DDB1BAF" w14:textId="77777777" w:rsidR="006D2B76" w:rsidRDefault="006D2B76">
      <w:pPr>
        <w:pStyle w:val="Nagwek10"/>
        <w:widowControl w:val="0"/>
        <w:spacing w:before="0" w:after="80"/>
        <w:jc w:val="left"/>
        <w:rPr>
          <w:rFonts w:ascii="Arial" w:hAnsi="Arial" w:cs="Arial"/>
          <w:sz w:val="24"/>
          <w:szCs w:val="24"/>
        </w:rPr>
      </w:pPr>
    </w:p>
    <w:p w14:paraId="19C1D89A" w14:textId="77777777" w:rsidR="00337EB4" w:rsidRDefault="00480089">
      <w:pPr>
        <w:pStyle w:val="Nagwek10"/>
        <w:widowControl w:val="0"/>
        <w:spacing w:before="0" w:after="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Spis treści</w:t>
      </w:r>
    </w:p>
    <w:p w14:paraId="3C9F3F1F" w14:textId="77777777" w:rsidR="00337EB4" w:rsidRDefault="00480089">
      <w:pPr>
        <w:pStyle w:val="Rodzia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1 Postanowienia ogólne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</w:t>
      </w:r>
    </w:p>
    <w:p w14:paraId="4445646C" w14:textId="77777777" w:rsidR="00337EB4" w:rsidRDefault="00480089">
      <w:pPr>
        <w:pStyle w:val="Rodziatytu"/>
        <w:tabs>
          <w:tab w:val="left" w:pos="2127"/>
        </w:tabs>
        <w:jc w:val="left"/>
      </w:pPr>
      <w:r>
        <w:rPr>
          <w:rFonts w:ascii="Arial" w:hAnsi="Arial" w:cs="Arial"/>
        </w:rPr>
        <w:t>Rozdział 2 Naczelnik Urzędu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</w:rPr>
        <w:t>4</w:t>
      </w:r>
    </w:p>
    <w:p w14:paraId="352A6D1C" w14:textId="77777777" w:rsidR="00337EB4" w:rsidRDefault="00480089">
      <w:pPr>
        <w:pStyle w:val="Rodziatytu"/>
        <w:jc w:val="left"/>
        <w:rPr>
          <w:rFonts w:ascii="Arial" w:hAnsi="Arial" w:cs="Arial"/>
        </w:rPr>
      </w:pPr>
      <w:r>
        <w:rPr>
          <w:rFonts w:ascii="Arial" w:hAnsi="Arial" w:cs="Arial"/>
        </w:rPr>
        <w:t>Rozdział 3 Struktura organizacyjna Urzędu Skarbowego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14:paraId="37A897E6" w14:textId="77777777" w:rsidR="00337EB4" w:rsidRDefault="00480089">
      <w:pPr>
        <w:pStyle w:val="Rodziatytu"/>
        <w:tabs>
          <w:tab w:val="left" w:pos="1134"/>
          <w:tab w:val="left" w:pos="127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Rozdział 4 Zadania komórek organizacyjnych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14:paraId="11B0F92E" w14:textId="302DE949" w:rsidR="00337EB4" w:rsidRDefault="00480089" w:rsidP="00D320AF">
      <w:pPr>
        <w:pStyle w:val="Rodziatytu"/>
        <w:numPr>
          <w:ilvl w:val="0"/>
          <w:numId w:val="44"/>
        </w:numPr>
        <w:tabs>
          <w:tab w:val="left" w:pos="1276"/>
        </w:tabs>
        <w:ind w:left="1276" w:hanging="21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Pion </w:t>
      </w:r>
      <w:r w:rsidR="00A40EFD">
        <w:rPr>
          <w:rFonts w:ascii="Arial" w:hAnsi="Arial" w:cs="Arial"/>
        </w:rPr>
        <w:t xml:space="preserve">Wsparcia i </w:t>
      </w:r>
      <w:r>
        <w:rPr>
          <w:rFonts w:ascii="Arial" w:hAnsi="Arial" w:cs="Arial"/>
        </w:rPr>
        <w:t>Obsługi Podatnika (SN</w:t>
      </w:r>
      <w:r w:rsidR="00CC51D7">
        <w:rPr>
          <w:rFonts w:ascii="Arial" w:hAnsi="Arial" w:cs="Arial"/>
        </w:rPr>
        <w:t>UW</w:t>
      </w:r>
      <w:r w:rsidR="00A40EFD">
        <w:rPr>
          <w:rFonts w:ascii="Arial" w:hAnsi="Arial" w:cs="Arial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17F5">
        <w:rPr>
          <w:rFonts w:ascii="Arial" w:hAnsi="Arial" w:cs="Arial"/>
        </w:rPr>
        <w:t>9</w:t>
      </w:r>
    </w:p>
    <w:p w14:paraId="4D540193" w14:textId="4C40000B" w:rsidR="00337EB4" w:rsidRPr="006D2B76" w:rsidRDefault="00480089" w:rsidP="006D2B76">
      <w:pPr>
        <w:pStyle w:val="Rodziatytu"/>
        <w:ind w:left="1276"/>
        <w:jc w:val="left"/>
      </w:pPr>
      <w:r>
        <w:rPr>
          <w:rFonts w:ascii="Arial" w:hAnsi="Arial" w:cs="Arial"/>
          <w:b w:val="0"/>
        </w:rPr>
        <w:t>Referat Obsługi Bezpośredniej</w:t>
      </w:r>
      <w:r w:rsidR="00CC51D7">
        <w:rPr>
          <w:rFonts w:ascii="Arial" w:hAnsi="Arial" w:cs="Arial"/>
          <w:b w:val="0"/>
        </w:rPr>
        <w:t xml:space="preserve"> i Wsparcia</w:t>
      </w:r>
      <w:r>
        <w:rPr>
          <w:rFonts w:ascii="Arial" w:hAnsi="Arial" w:cs="Arial"/>
          <w:b w:val="0"/>
        </w:rPr>
        <w:t xml:space="preserve"> (SOB</w:t>
      </w:r>
      <w:r w:rsidR="00476F13">
        <w:rPr>
          <w:rFonts w:ascii="Arial" w:hAnsi="Arial" w:cs="Arial"/>
          <w:b w:val="0"/>
        </w:rPr>
        <w:t>[1]</w:t>
      </w:r>
      <w:r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A17F5">
        <w:rPr>
          <w:rFonts w:ascii="Arial" w:hAnsi="Arial" w:cs="Arial"/>
        </w:rPr>
        <w:t>9</w:t>
      </w:r>
    </w:p>
    <w:p w14:paraId="2ACD3028" w14:textId="77777777" w:rsidR="00337EB4" w:rsidRDefault="00480089" w:rsidP="00D320AF">
      <w:pPr>
        <w:pStyle w:val="Rodziatytu"/>
        <w:numPr>
          <w:ilvl w:val="0"/>
          <w:numId w:val="44"/>
        </w:numPr>
        <w:tabs>
          <w:tab w:val="left" w:pos="1276"/>
        </w:tabs>
        <w:ind w:left="1276" w:hanging="217"/>
        <w:jc w:val="left"/>
        <w:rPr>
          <w:rFonts w:ascii="Arial" w:hAnsi="Arial" w:cs="Arial"/>
        </w:rPr>
      </w:pPr>
      <w:r>
        <w:rPr>
          <w:rFonts w:ascii="Arial" w:hAnsi="Arial" w:cs="Arial"/>
        </w:rPr>
        <w:t>Pion Poboru i Egzekucji (SZNE)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766">
        <w:rPr>
          <w:rFonts w:ascii="Arial" w:hAnsi="Arial" w:cs="Arial"/>
        </w:rPr>
        <w:t>11</w:t>
      </w:r>
    </w:p>
    <w:p w14:paraId="1CBD3A83" w14:textId="77777777" w:rsidR="00337EB4" w:rsidRDefault="00480089" w:rsidP="00D320AF">
      <w:pPr>
        <w:pStyle w:val="Rodziatytu"/>
        <w:numPr>
          <w:ilvl w:val="0"/>
          <w:numId w:val="45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>Referat Spraw Wierzycielskich (SEW)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AD4766">
        <w:rPr>
          <w:rFonts w:ascii="Arial" w:hAnsi="Arial" w:cs="Arial"/>
        </w:rPr>
        <w:t>11</w:t>
      </w:r>
    </w:p>
    <w:p w14:paraId="227A6E1C" w14:textId="70815E76" w:rsidR="00337EB4" w:rsidRDefault="00480089" w:rsidP="00D320AF">
      <w:pPr>
        <w:pStyle w:val="Rodziatytu"/>
        <w:numPr>
          <w:ilvl w:val="0"/>
          <w:numId w:val="45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>Referat Egzekucji Administracyjnej (SEE)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E44323">
        <w:rPr>
          <w:rFonts w:ascii="Arial" w:hAnsi="Arial" w:cs="Arial"/>
        </w:rPr>
        <w:t>1</w:t>
      </w:r>
      <w:r w:rsidR="004A17F5">
        <w:rPr>
          <w:rFonts w:ascii="Arial" w:hAnsi="Arial" w:cs="Arial"/>
        </w:rPr>
        <w:t>2</w:t>
      </w:r>
    </w:p>
    <w:p w14:paraId="4DDEFCB1" w14:textId="77777777" w:rsidR="00337EB4" w:rsidRDefault="00480089" w:rsidP="00D320AF">
      <w:pPr>
        <w:pStyle w:val="Rodziatytu"/>
        <w:numPr>
          <w:ilvl w:val="0"/>
          <w:numId w:val="45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>Referat Rachunkowości (SER)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E44323">
        <w:rPr>
          <w:rFonts w:ascii="Arial" w:hAnsi="Arial" w:cs="Arial"/>
          <w:b w:val="0"/>
        </w:rPr>
        <w:tab/>
      </w:r>
      <w:r w:rsidR="00AD4766">
        <w:rPr>
          <w:rFonts w:ascii="Arial" w:hAnsi="Arial" w:cs="Arial"/>
        </w:rPr>
        <w:t>14</w:t>
      </w:r>
    </w:p>
    <w:p w14:paraId="7E90E7F1" w14:textId="77777777" w:rsidR="00337EB4" w:rsidRDefault="00480089" w:rsidP="00D320AF">
      <w:pPr>
        <w:pStyle w:val="Rodziatytu"/>
        <w:numPr>
          <w:ilvl w:val="0"/>
          <w:numId w:val="44"/>
        </w:numPr>
        <w:tabs>
          <w:tab w:val="left" w:pos="1276"/>
        </w:tabs>
        <w:ind w:left="1276" w:hanging="217"/>
        <w:jc w:val="left"/>
      </w:pPr>
      <w:r>
        <w:rPr>
          <w:rFonts w:ascii="Arial" w:hAnsi="Arial" w:cs="Arial"/>
        </w:rPr>
        <w:t xml:space="preserve">Pion Kontroli </w:t>
      </w:r>
      <w:r w:rsidR="005D3650">
        <w:rPr>
          <w:rFonts w:ascii="Arial" w:hAnsi="Arial" w:cs="Arial"/>
        </w:rPr>
        <w:t xml:space="preserve">i Orzecznictwa </w:t>
      </w:r>
      <w:r>
        <w:rPr>
          <w:rFonts w:ascii="Arial" w:hAnsi="Arial" w:cs="Arial"/>
        </w:rPr>
        <w:t>(SZNK</w:t>
      </w:r>
      <w:r w:rsidR="005D3650">
        <w:rPr>
          <w:rFonts w:ascii="Arial" w:hAnsi="Arial" w:cs="Arial"/>
        </w:rPr>
        <w:t>P</w:t>
      </w:r>
      <w:r>
        <w:rPr>
          <w:rFonts w:ascii="Arial" w:hAnsi="Arial" w:cs="Arial"/>
        </w:rPr>
        <w:t>)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AD4766">
        <w:rPr>
          <w:rFonts w:ascii="Arial" w:hAnsi="Arial" w:cs="Arial"/>
        </w:rPr>
        <w:t>14</w:t>
      </w:r>
    </w:p>
    <w:p w14:paraId="181EF9FF" w14:textId="77777777" w:rsidR="00337EB4" w:rsidRDefault="00567588" w:rsidP="00D320AF">
      <w:pPr>
        <w:pStyle w:val="Rodziatytu"/>
        <w:numPr>
          <w:ilvl w:val="0"/>
          <w:numId w:val="48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 xml:space="preserve">Dział </w:t>
      </w:r>
      <w:r w:rsidR="00480089">
        <w:rPr>
          <w:rFonts w:ascii="Arial" w:hAnsi="Arial" w:cs="Arial"/>
          <w:b w:val="0"/>
        </w:rPr>
        <w:t xml:space="preserve">Czynności Analitycznych i Sprawdzających </w:t>
      </w:r>
      <w:r>
        <w:rPr>
          <w:rFonts w:ascii="Arial" w:hAnsi="Arial" w:cs="Arial"/>
          <w:b w:val="0"/>
        </w:rPr>
        <w:t>oraz Identyfikacji i</w:t>
      </w:r>
      <w:r w:rsidR="00B83316">
        <w:rPr>
          <w:rFonts w:ascii="Arial" w:hAnsi="Arial" w:cs="Arial"/>
          <w:b w:val="0"/>
        </w:rPr>
        <w:t> </w:t>
      </w:r>
      <w:r>
        <w:rPr>
          <w:rFonts w:ascii="Arial" w:hAnsi="Arial" w:cs="Arial"/>
          <w:b w:val="0"/>
        </w:rPr>
        <w:t xml:space="preserve">Rejestracji Podatkowej </w:t>
      </w:r>
      <w:r w:rsidR="00480089">
        <w:rPr>
          <w:rFonts w:ascii="Arial" w:hAnsi="Arial" w:cs="Arial"/>
          <w:b w:val="0"/>
        </w:rPr>
        <w:t>(SKA-1)</w:t>
      </w:r>
      <w:r w:rsidR="00480089">
        <w:rPr>
          <w:rFonts w:ascii="Arial" w:hAnsi="Arial" w:cs="Arial"/>
          <w:b w:val="0"/>
        </w:rPr>
        <w:tab/>
      </w:r>
      <w:r w:rsidR="002C0B18">
        <w:rPr>
          <w:rFonts w:ascii="Arial" w:hAnsi="Arial" w:cs="Arial"/>
          <w:b w:val="0"/>
        </w:rPr>
        <w:tab/>
      </w:r>
      <w:r w:rsidR="002C0B18">
        <w:rPr>
          <w:rFonts w:ascii="Arial" w:hAnsi="Arial" w:cs="Arial"/>
          <w:b w:val="0"/>
        </w:rPr>
        <w:tab/>
      </w:r>
      <w:r w:rsidR="002C0B18">
        <w:rPr>
          <w:rFonts w:ascii="Arial" w:hAnsi="Arial" w:cs="Arial"/>
          <w:b w:val="0"/>
        </w:rPr>
        <w:tab/>
      </w:r>
      <w:r w:rsidR="002C0B18">
        <w:rPr>
          <w:rFonts w:ascii="Arial" w:hAnsi="Arial" w:cs="Arial"/>
          <w:b w:val="0"/>
        </w:rPr>
        <w:tab/>
      </w:r>
      <w:r w:rsidR="002C0B18">
        <w:rPr>
          <w:rFonts w:ascii="Arial" w:hAnsi="Arial" w:cs="Arial"/>
          <w:b w:val="0"/>
        </w:rPr>
        <w:tab/>
      </w:r>
      <w:r w:rsidR="00AD4766">
        <w:rPr>
          <w:rFonts w:ascii="Arial" w:hAnsi="Arial" w:cs="Arial"/>
        </w:rPr>
        <w:t>14</w:t>
      </w:r>
    </w:p>
    <w:p w14:paraId="77695F69" w14:textId="2D03AAC8" w:rsidR="00337EB4" w:rsidRPr="006D2B76" w:rsidRDefault="00480089" w:rsidP="00D320AF">
      <w:pPr>
        <w:pStyle w:val="Rodziatytu"/>
        <w:numPr>
          <w:ilvl w:val="0"/>
          <w:numId w:val="48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>Referat Czynności Analitycznych i Sprawdzających (SKA-2)</w:t>
      </w:r>
      <w:r>
        <w:rPr>
          <w:rFonts w:ascii="Arial" w:hAnsi="Arial" w:cs="Arial"/>
          <w:b w:val="0"/>
        </w:rPr>
        <w:tab/>
      </w:r>
      <w:r w:rsidR="006D2B76">
        <w:rPr>
          <w:rFonts w:ascii="Arial" w:hAnsi="Arial" w:cs="Arial"/>
          <w:b w:val="0"/>
        </w:rPr>
        <w:tab/>
      </w:r>
      <w:r w:rsidR="004A17F5">
        <w:rPr>
          <w:rFonts w:ascii="Arial" w:hAnsi="Arial" w:cs="Arial"/>
        </w:rPr>
        <w:t>15</w:t>
      </w:r>
      <w:bookmarkStart w:id="0" w:name="_GoBack"/>
      <w:bookmarkEnd w:id="0"/>
    </w:p>
    <w:p w14:paraId="207E2CB1" w14:textId="77777777" w:rsidR="005D3650" w:rsidRPr="005A157A" w:rsidRDefault="005D3650" w:rsidP="002C0B18">
      <w:pPr>
        <w:pStyle w:val="Rodziatytu"/>
        <w:numPr>
          <w:ilvl w:val="0"/>
          <w:numId w:val="48"/>
        </w:numPr>
        <w:tabs>
          <w:tab w:val="left" w:pos="1701"/>
        </w:tabs>
        <w:ind w:left="1701" w:hanging="425"/>
        <w:jc w:val="both"/>
      </w:pPr>
      <w:r>
        <w:rPr>
          <w:rFonts w:ascii="Arial" w:hAnsi="Arial" w:cs="Arial"/>
          <w:b w:val="0"/>
        </w:rPr>
        <w:t xml:space="preserve">Dział Postępowania Podatkowego </w:t>
      </w:r>
      <w:r w:rsidR="006D2B76">
        <w:rPr>
          <w:rFonts w:ascii="Arial" w:hAnsi="Arial" w:cs="Arial"/>
          <w:b w:val="0"/>
        </w:rPr>
        <w:t>i Kontroli Podatkowej (SPO)</w:t>
      </w:r>
      <w:r w:rsidR="006D2B76">
        <w:rPr>
          <w:rFonts w:ascii="Arial" w:hAnsi="Arial" w:cs="Arial"/>
          <w:b w:val="0"/>
        </w:rPr>
        <w:tab/>
      </w:r>
      <w:r w:rsidR="006D2B76">
        <w:rPr>
          <w:rFonts w:ascii="Arial" w:hAnsi="Arial" w:cs="Arial"/>
          <w:b w:val="0"/>
        </w:rPr>
        <w:tab/>
      </w:r>
      <w:r w:rsidR="00AD4766">
        <w:rPr>
          <w:rFonts w:ascii="Arial" w:hAnsi="Arial" w:cs="Arial"/>
        </w:rPr>
        <w:t>16</w:t>
      </w:r>
    </w:p>
    <w:p w14:paraId="23854B5C" w14:textId="77777777" w:rsidR="00337EB4" w:rsidRDefault="00480089">
      <w:pPr>
        <w:pStyle w:val="Rodziatytu"/>
        <w:jc w:val="left"/>
        <w:rPr>
          <w:rFonts w:ascii="Arial" w:hAnsi="Arial" w:cs="Arial"/>
        </w:rPr>
      </w:pPr>
      <w:r>
        <w:rPr>
          <w:rFonts w:ascii="Arial" w:hAnsi="Arial" w:cs="Arial"/>
        </w:rPr>
        <w:t>Rozdział 5 Zasady organizac</w:t>
      </w:r>
      <w:r w:rsidR="00E44323">
        <w:rPr>
          <w:rFonts w:ascii="Arial" w:hAnsi="Arial" w:cs="Arial"/>
        </w:rPr>
        <w:t>ji pracy Urzędu Skarbowego</w:t>
      </w:r>
      <w:r w:rsidR="00E44323">
        <w:rPr>
          <w:rFonts w:ascii="Arial" w:hAnsi="Arial" w:cs="Arial"/>
        </w:rPr>
        <w:tab/>
      </w:r>
      <w:r w:rsidR="00E44323">
        <w:rPr>
          <w:rFonts w:ascii="Arial" w:hAnsi="Arial" w:cs="Arial"/>
        </w:rPr>
        <w:tab/>
      </w:r>
      <w:r w:rsidR="00E44323">
        <w:rPr>
          <w:rFonts w:ascii="Arial" w:hAnsi="Arial" w:cs="Arial"/>
        </w:rPr>
        <w:tab/>
      </w:r>
      <w:r w:rsidR="00E44323">
        <w:rPr>
          <w:rFonts w:ascii="Arial" w:hAnsi="Arial" w:cs="Arial"/>
        </w:rPr>
        <w:tab/>
        <w:t>17</w:t>
      </w:r>
    </w:p>
    <w:p w14:paraId="4BA8BFB8" w14:textId="77777777" w:rsidR="00337EB4" w:rsidRDefault="00480089">
      <w:pPr>
        <w:pStyle w:val="Rodziatytu"/>
        <w:ind w:left="1276" w:right="-2" w:hanging="1276"/>
        <w:jc w:val="both"/>
      </w:pPr>
      <w:r>
        <w:rPr>
          <w:rFonts w:ascii="Arial" w:hAnsi="Arial" w:cs="Arial"/>
        </w:rPr>
        <w:t>Rozdział 6 Zakres nadzoru sprawowanego przez Naczelnika Urzędu i Zastępcę Naczelnika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E44323">
        <w:rPr>
          <w:rFonts w:ascii="Arial" w:hAnsi="Arial" w:cs="Arial"/>
        </w:rPr>
        <w:t>19</w:t>
      </w:r>
    </w:p>
    <w:p w14:paraId="23CFD1A2" w14:textId="77777777" w:rsidR="00337EB4" w:rsidRDefault="00480089">
      <w:pPr>
        <w:pStyle w:val="Rodziatytu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7 Zakres spraw zastrzeżonych do wyłącznej kompetencji Naczelnika Urzędu oraz uprawnień Zastępcy Naczelnika, kierowników komórek organizacyjnych i innych pracowników do wydawania decyzji, podpisywania pism i wyrażania stan</w:t>
      </w:r>
      <w:r w:rsidR="00E44323">
        <w:rPr>
          <w:rFonts w:ascii="Arial" w:hAnsi="Arial" w:cs="Arial"/>
        </w:rPr>
        <w:t>owiska w określonych sprawach</w:t>
      </w:r>
      <w:r w:rsidR="00E44323">
        <w:rPr>
          <w:rFonts w:ascii="Arial" w:hAnsi="Arial" w:cs="Arial"/>
        </w:rPr>
        <w:tab/>
        <w:t>20</w:t>
      </w:r>
    </w:p>
    <w:p w14:paraId="76A9FAE1" w14:textId="77777777" w:rsidR="00337EB4" w:rsidRDefault="00480089">
      <w:pPr>
        <w:pStyle w:val="Rodziatytu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Rozdział 8 Zakres upoważnień Naczelnika Urzędu do wykonywania zadań z zakresu spraw pracowniczych w stosunku do obsługujących go pracowników świadczących pracę </w:t>
      </w:r>
      <w:r w:rsidR="00E44323">
        <w:rPr>
          <w:rFonts w:ascii="Arial" w:hAnsi="Arial" w:cs="Arial"/>
        </w:rPr>
        <w:t>w komórkach organizacyjnych</w:t>
      </w:r>
      <w:r w:rsidR="00E44323">
        <w:rPr>
          <w:rFonts w:ascii="Arial" w:hAnsi="Arial" w:cs="Arial"/>
        </w:rPr>
        <w:tab/>
      </w:r>
      <w:r w:rsidR="00E44323">
        <w:rPr>
          <w:rFonts w:ascii="Arial" w:hAnsi="Arial" w:cs="Arial"/>
        </w:rPr>
        <w:tab/>
      </w:r>
      <w:r w:rsidR="00E44323">
        <w:rPr>
          <w:rFonts w:ascii="Arial" w:hAnsi="Arial" w:cs="Arial"/>
        </w:rPr>
        <w:tab/>
        <w:t>23</w:t>
      </w:r>
    </w:p>
    <w:p w14:paraId="720A916E" w14:textId="77777777" w:rsidR="00337EB4" w:rsidRDefault="00337EB4">
      <w:pPr>
        <w:pStyle w:val="Rodzia"/>
        <w:jc w:val="left"/>
        <w:rPr>
          <w:rFonts w:ascii="Arial" w:hAnsi="Arial" w:cs="Arial"/>
          <w:b/>
          <w:bCs/>
          <w:sz w:val="28"/>
          <w:szCs w:val="28"/>
        </w:rPr>
      </w:pPr>
    </w:p>
    <w:p w14:paraId="1A7A275E" w14:textId="77777777" w:rsidR="00337EB4" w:rsidRDefault="00337EB4">
      <w:pPr>
        <w:pStyle w:val="Rodzia"/>
        <w:rPr>
          <w:rFonts w:ascii="Arial" w:hAnsi="Arial" w:cs="Arial"/>
          <w:b/>
          <w:bCs/>
          <w:sz w:val="28"/>
          <w:szCs w:val="28"/>
        </w:rPr>
      </w:pPr>
    </w:p>
    <w:p w14:paraId="5B45051B" w14:textId="77777777" w:rsidR="005A157A" w:rsidRPr="005A157A" w:rsidRDefault="005A157A" w:rsidP="005A157A">
      <w:pPr>
        <w:pStyle w:val="Rodziatytu"/>
        <w:rPr>
          <w:rFonts w:ascii="Arial" w:hAnsi="Arial" w:cs="Arial"/>
        </w:rPr>
      </w:pPr>
    </w:p>
    <w:p w14:paraId="01E1D359" w14:textId="77777777" w:rsidR="005A157A" w:rsidRDefault="005A157A" w:rsidP="005A157A">
      <w:pPr>
        <w:pStyle w:val="Rodziatytu"/>
        <w:rPr>
          <w:rFonts w:ascii="Arial" w:hAnsi="Arial" w:cs="Arial"/>
        </w:rPr>
      </w:pPr>
    </w:p>
    <w:p w14:paraId="4F75BE72" w14:textId="77777777" w:rsidR="006D2B76" w:rsidRDefault="006D2B76" w:rsidP="005A157A">
      <w:pPr>
        <w:pStyle w:val="Rodziatytu"/>
        <w:rPr>
          <w:rFonts w:ascii="Arial" w:hAnsi="Arial" w:cs="Arial"/>
        </w:rPr>
      </w:pPr>
    </w:p>
    <w:p w14:paraId="7317EF55" w14:textId="77777777" w:rsidR="006D2B76" w:rsidRPr="005A157A" w:rsidRDefault="006D2B76" w:rsidP="005A157A">
      <w:pPr>
        <w:pStyle w:val="Rodziatytu"/>
        <w:rPr>
          <w:rFonts w:ascii="Arial" w:hAnsi="Arial" w:cs="Arial"/>
        </w:rPr>
      </w:pPr>
    </w:p>
    <w:p w14:paraId="00871EB4" w14:textId="77777777" w:rsidR="00C07AFC" w:rsidRDefault="00C07AFC">
      <w:pPr>
        <w:pStyle w:val="Rodzia"/>
        <w:rPr>
          <w:rFonts w:ascii="Arial" w:hAnsi="Arial" w:cs="Arial"/>
          <w:b/>
          <w:bCs/>
          <w:sz w:val="28"/>
          <w:szCs w:val="28"/>
        </w:rPr>
      </w:pPr>
    </w:p>
    <w:p w14:paraId="257DCA9F" w14:textId="5F0968E9" w:rsidR="00C07AFC" w:rsidRDefault="00833049" w:rsidP="00833049">
      <w:pPr>
        <w:pStyle w:val="Rodzia"/>
        <w:tabs>
          <w:tab w:val="left" w:pos="3240"/>
        </w:tabs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78459180" w14:textId="1772ADAF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Rozdział 1</w:t>
      </w:r>
    </w:p>
    <w:p w14:paraId="1FEBE4FF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Postanowienia ogólne</w:t>
      </w:r>
    </w:p>
    <w:p w14:paraId="37BCCA1A" w14:textId="77777777" w:rsidR="00337EB4" w:rsidRDefault="00337EB4">
      <w:pPr>
        <w:pStyle w:val="Rodziatytu"/>
        <w:rPr>
          <w:rFonts w:ascii="Arial" w:hAnsi="Arial" w:cs="Arial"/>
        </w:rPr>
      </w:pPr>
    </w:p>
    <w:p w14:paraId="60A21B83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14:paraId="46066926" w14:textId="77777777" w:rsidR="00337EB4" w:rsidRDefault="00337EB4">
      <w:pPr>
        <w:pStyle w:val="Paragraf"/>
        <w:rPr>
          <w:rFonts w:ascii="Arial" w:hAnsi="Arial" w:cs="Arial"/>
        </w:rPr>
      </w:pPr>
    </w:p>
    <w:p w14:paraId="7EFCBA9B" w14:textId="77777777" w:rsidR="00337EB4" w:rsidRDefault="00480089">
      <w:pPr>
        <w:pStyle w:val="Tre"/>
      </w:pPr>
      <w:r>
        <w:rPr>
          <w:rFonts w:ascii="Arial" w:hAnsi="Arial" w:cs="Arial"/>
        </w:rPr>
        <w:t>Regulamin organizacyjny Urzędu Skarbowego w Chojnicach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określa:</w:t>
      </w:r>
    </w:p>
    <w:p w14:paraId="408FCA6A" w14:textId="77777777" w:rsidR="00337EB4" w:rsidRDefault="00480089" w:rsidP="00D320AF">
      <w:pPr>
        <w:pStyle w:val="Tre"/>
        <w:numPr>
          <w:ilvl w:val="0"/>
          <w:numId w:val="1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strukturę organizacyjną Urzędu Skarbowego w Chojnicach;</w:t>
      </w:r>
    </w:p>
    <w:p w14:paraId="675512F5" w14:textId="77777777" w:rsidR="00337EB4" w:rsidRDefault="00480089" w:rsidP="00D320AF">
      <w:pPr>
        <w:pStyle w:val="Tre"/>
        <w:numPr>
          <w:ilvl w:val="0"/>
          <w:numId w:val="1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zakres zadań komórek organizacyjnych Urzędu Skarbowego w Chojnicach;</w:t>
      </w:r>
    </w:p>
    <w:p w14:paraId="45C521A9" w14:textId="77777777" w:rsidR="00337EB4" w:rsidRDefault="00480089" w:rsidP="00D320AF">
      <w:pPr>
        <w:pStyle w:val="Tre"/>
        <w:numPr>
          <w:ilvl w:val="0"/>
          <w:numId w:val="1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zasady organizacji pracy Urzędu Skarbowego w Chojnicach;</w:t>
      </w:r>
    </w:p>
    <w:p w14:paraId="36A9365F" w14:textId="77777777" w:rsidR="00337EB4" w:rsidRDefault="00480089" w:rsidP="00D320AF">
      <w:pPr>
        <w:pStyle w:val="Tre"/>
        <w:numPr>
          <w:ilvl w:val="0"/>
          <w:numId w:val="1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zakres nadzoru sprawowanego przez Naczelnika Urzędu Skarbowego w Chojnicach i jego Zastępcę;</w:t>
      </w:r>
    </w:p>
    <w:p w14:paraId="1497BC85" w14:textId="77777777" w:rsidR="00337EB4" w:rsidRDefault="00480089" w:rsidP="00D320AF">
      <w:pPr>
        <w:pStyle w:val="Tre"/>
        <w:numPr>
          <w:ilvl w:val="0"/>
          <w:numId w:val="1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zakres stałych uprawnień Zastępcy Naczelnika Urzędu Skarbowego w Chojnicach, kierowników komórek organizacyjnych i innych pracowników zatrudnionych na stanowiskach samodzielnych do wydawania decyzji, podpisywania pism i wyrażania stanowiska w określonych sprawach;</w:t>
      </w:r>
    </w:p>
    <w:p w14:paraId="1C280446" w14:textId="77777777" w:rsidR="00337EB4" w:rsidRDefault="00480089" w:rsidP="00D320AF">
      <w:pPr>
        <w:pStyle w:val="Tre"/>
        <w:numPr>
          <w:ilvl w:val="0"/>
          <w:numId w:val="19"/>
        </w:numPr>
        <w:ind w:left="720"/>
      </w:pPr>
      <w:r>
        <w:rPr>
          <w:rFonts w:ascii="Arial" w:hAnsi="Arial" w:cs="Arial"/>
        </w:rPr>
        <w:t>zakres upoważnień Naczelnika Urzędu Skarbowego w Chojnicach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 wykonywania zadań z zakresu spraw pracowniczych w stosunku do obsługujących go pracowników świadczących pracę w komórkach organizacyjnych Urzędu Skarbowego w Chojnicach.</w:t>
      </w:r>
    </w:p>
    <w:p w14:paraId="4638AF9F" w14:textId="77777777" w:rsidR="00337EB4" w:rsidRDefault="00337EB4">
      <w:pPr>
        <w:pStyle w:val="Tre"/>
        <w:jc w:val="center"/>
        <w:rPr>
          <w:rFonts w:ascii="Arial" w:hAnsi="Arial" w:cs="Arial"/>
        </w:rPr>
      </w:pPr>
    </w:p>
    <w:p w14:paraId="07B63777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14:paraId="747A7564" w14:textId="77777777" w:rsidR="00337EB4" w:rsidRDefault="00337EB4">
      <w:pPr>
        <w:pStyle w:val="Paragraf"/>
        <w:rPr>
          <w:rFonts w:ascii="Arial" w:hAnsi="Arial" w:cs="Arial"/>
        </w:rPr>
      </w:pPr>
    </w:p>
    <w:p w14:paraId="18F68121" w14:textId="77777777" w:rsidR="00337EB4" w:rsidRDefault="00480089">
      <w:pPr>
        <w:pStyle w:val="Tre"/>
        <w:rPr>
          <w:rFonts w:ascii="Arial" w:hAnsi="Arial" w:cs="Arial"/>
        </w:rPr>
      </w:pPr>
      <w:r>
        <w:rPr>
          <w:rFonts w:ascii="Arial" w:hAnsi="Arial" w:cs="Arial"/>
        </w:rPr>
        <w:t>Ilekroć w Regulaminie organizacyjnym jest mowa o:</w:t>
      </w:r>
    </w:p>
    <w:p w14:paraId="43C495F2" w14:textId="77777777" w:rsidR="00337EB4" w:rsidRDefault="00480089">
      <w:pPr>
        <w:numPr>
          <w:ilvl w:val="0"/>
          <w:numId w:val="6"/>
        </w:numPr>
        <w:spacing w:line="360" w:lineRule="auto"/>
      </w:pPr>
      <w:r>
        <w:rPr>
          <w:rFonts w:cs="Arial"/>
          <w:b/>
        </w:rPr>
        <w:t>KAS</w:t>
      </w:r>
      <w:r>
        <w:rPr>
          <w:rFonts w:cs="Arial"/>
        </w:rPr>
        <w:t xml:space="preserve"> – należy przez to rozumieć Krajową Administrację Skarbową;</w:t>
      </w:r>
    </w:p>
    <w:p w14:paraId="67B93F47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 xml:space="preserve">Naczelniku Urzędu </w:t>
      </w:r>
      <w:r>
        <w:rPr>
          <w:rFonts w:ascii="Arial" w:hAnsi="Arial" w:cs="Arial"/>
        </w:rPr>
        <w:t>– należy przez to rozumieć Naczelnika Urzędu Skarbowego w Chojnicach;</w:t>
      </w:r>
    </w:p>
    <w:p w14:paraId="48BD62E1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>Zastępcy Naczelnika</w:t>
      </w:r>
      <w:r>
        <w:rPr>
          <w:rFonts w:ascii="Arial" w:hAnsi="Arial" w:cs="Arial"/>
        </w:rPr>
        <w:t xml:space="preserve"> – należy przez to rozumieć Zastępcę Naczelnika Urzędu Skarbowego w Chojnicach;</w:t>
      </w:r>
    </w:p>
    <w:p w14:paraId="248734A5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>Urzędzie Skarbowym</w:t>
      </w:r>
      <w:r>
        <w:rPr>
          <w:rFonts w:ascii="Arial" w:hAnsi="Arial" w:cs="Arial"/>
        </w:rPr>
        <w:t xml:space="preserve"> – należy przez to rozumieć Urząd Skarbowy w Chojnicach;</w:t>
      </w:r>
    </w:p>
    <w:p w14:paraId="71FB6EC9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>Dyrektorze</w:t>
      </w:r>
      <w:r>
        <w:rPr>
          <w:rFonts w:ascii="Arial" w:hAnsi="Arial" w:cs="Arial"/>
        </w:rPr>
        <w:t xml:space="preserve"> – należy przez to rozumieć Dyrektora Izby Administracji Skarbowej w Gdańsku;</w:t>
      </w:r>
    </w:p>
    <w:p w14:paraId="55D614D9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 xml:space="preserve">Izbie </w:t>
      </w:r>
      <w:r>
        <w:rPr>
          <w:rFonts w:ascii="Arial" w:hAnsi="Arial" w:cs="Arial"/>
        </w:rPr>
        <w:t>– należy przez to rozumieć Izbę Administracji Skarbowej w Gdańsku;</w:t>
      </w:r>
    </w:p>
    <w:p w14:paraId="10EA9E2E" w14:textId="0D23FA89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>komórkach organizacyjnych</w:t>
      </w:r>
      <w:r>
        <w:rPr>
          <w:rFonts w:ascii="Arial" w:hAnsi="Arial" w:cs="Arial"/>
        </w:rPr>
        <w:t xml:space="preserve"> – należy przez to rozumieć </w:t>
      </w:r>
      <w:r w:rsidR="005A2EB1">
        <w:rPr>
          <w:rFonts w:ascii="Arial" w:hAnsi="Arial" w:cs="Arial"/>
        </w:rPr>
        <w:t xml:space="preserve">działy, </w:t>
      </w:r>
      <w:r>
        <w:rPr>
          <w:rFonts w:ascii="Arial" w:hAnsi="Arial" w:cs="Arial"/>
        </w:rPr>
        <w:t>referaty wchodzące w skład Urzędu Skarbowego w Chojnicach;</w:t>
      </w:r>
    </w:p>
    <w:p w14:paraId="13C2F9EB" w14:textId="384F0082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lastRenderedPageBreak/>
        <w:t>kierownikach komórek organizacyjnych</w:t>
      </w:r>
      <w:r>
        <w:rPr>
          <w:rFonts w:ascii="Arial" w:hAnsi="Arial" w:cs="Arial"/>
        </w:rPr>
        <w:t xml:space="preserve"> – należy przez to rozumieć kierowników </w:t>
      </w:r>
      <w:r w:rsidR="005A2EB1">
        <w:rPr>
          <w:rFonts w:ascii="Arial" w:hAnsi="Arial" w:cs="Arial"/>
        </w:rPr>
        <w:t xml:space="preserve">działów, </w:t>
      </w:r>
      <w:r>
        <w:rPr>
          <w:rFonts w:ascii="Arial" w:hAnsi="Arial" w:cs="Arial"/>
        </w:rPr>
        <w:t>referatów w Urzędzie Skarbowym w Chojnicach;</w:t>
      </w:r>
    </w:p>
    <w:p w14:paraId="39FA707B" w14:textId="77777777" w:rsidR="00337EB4" w:rsidRDefault="00480089">
      <w:pPr>
        <w:pStyle w:val="Tre"/>
        <w:numPr>
          <w:ilvl w:val="0"/>
          <w:numId w:val="6"/>
        </w:numPr>
      </w:pPr>
      <w:r>
        <w:rPr>
          <w:rFonts w:ascii="Arial" w:hAnsi="Arial" w:cs="Arial"/>
          <w:b/>
        </w:rPr>
        <w:t>pracowniku</w:t>
      </w:r>
      <w:r>
        <w:rPr>
          <w:rFonts w:ascii="Arial" w:hAnsi="Arial" w:cs="Arial"/>
        </w:rPr>
        <w:t xml:space="preserve"> – należy przez to rozumieć osobę zatrudnioną w Izbie Administracji Skarbowej w Gdańsku realizującą w Urzędzie Skarbowym w Chojnicach zadania, o których mowa w art. 28 ust. 1 ustawy o Krajowej Administracji Skarbowej;</w:t>
      </w:r>
    </w:p>
    <w:p w14:paraId="57B9FCCB" w14:textId="77777777" w:rsidR="00337EB4" w:rsidRDefault="00480089">
      <w:pPr>
        <w:pStyle w:val="Tre"/>
        <w:numPr>
          <w:ilvl w:val="0"/>
          <w:numId w:val="6"/>
        </w:numPr>
        <w:ind w:hanging="436"/>
      </w:pPr>
      <w:r>
        <w:rPr>
          <w:rFonts w:ascii="Arial" w:hAnsi="Arial" w:cs="Arial"/>
          <w:b/>
        </w:rPr>
        <w:t>Regulaminie</w:t>
      </w:r>
      <w:r>
        <w:rPr>
          <w:rFonts w:ascii="Arial" w:hAnsi="Arial" w:cs="Arial"/>
        </w:rPr>
        <w:t xml:space="preserve"> – należy przez to rozumieć niniejszy regulamin organizacyjny.</w:t>
      </w:r>
    </w:p>
    <w:p w14:paraId="1523D6FC" w14:textId="77777777" w:rsidR="00337EB4" w:rsidRDefault="00337EB4">
      <w:pPr>
        <w:pStyle w:val="Tre"/>
        <w:rPr>
          <w:rFonts w:ascii="Arial" w:hAnsi="Arial" w:cs="Arial"/>
        </w:rPr>
      </w:pPr>
    </w:p>
    <w:p w14:paraId="1AFB2FDB" w14:textId="77777777" w:rsidR="00337EB4" w:rsidRDefault="00337EB4">
      <w:pPr>
        <w:pStyle w:val="Tre"/>
        <w:rPr>
          <w:rFonts w:ascii="Arial" w:hAnsi="Arial" w:cs="Arial"/>
        </w:rPr>
      </w:pPr>
    </w:p>
    <w:p w14:paraId="3167A1C7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2</w:t>
      </w:r>
    </w:p>
    <w:p w14:paraId="6FB61220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Naczelnik Urzędu</w:t>
      </w:r>
    </w:p>
    <w:p w14:paraId="36E256BA" w14:textId="77777777" w:rsidR="00337EB4" w:rsidRDefault="00337EB4">
      <w:pPr>
        <w:pStyle w:val="Rodziatytu"/>
        <w:rPr>
          <w:rFonts w:ascii="Arial" w:hAnsi="Arial" w:cs="Arial"/>
        </w:rPr>
      </w:pPr>
    </w:p>
    <w:p w14:paraId="2425F636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14:paraId="5F634AE2" w14:textId="77777777" w:rsidR="00337EB4" w:rsidRDefault="00337EB4">
      <w:pPr>
        <w:pStyle w:val="Paragraf"/>
        <w:rPr>
          <w:rFonts w:ascii="Arial" w:hAnsi="Arial" w:cs="Arial"/>
        </w:rPr>
      </w:pPr>
    </w:p>
    <w:p w14:paraId="7F3CB510" w14:textId="77777777" w:rsidR="00337EB4" w:rsidRDefault="00480089" w:rsidP="00D320AF">
      <w:pPr>
        <w:pStyle w:val="Paragraf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Naczelnik Urzędu jest organem KAS.</w:t>
      </w:r>
    </w:p>
    <w:p w14:paraId="56FB1568" w14:textId="77777777" w:rsidR="00337EB4" w:rsidRDefault="00480089" w:rsidP="00D320AF">
      <w:pPr>
        <w:pStyle w:val="Paragraf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Terytorialny zasięg działania Naczelnika Urzędu obejmuje powiat chojnicki, w tym:</w:t>
      </w:r>
    </w:p>
    <w:p w14:paraId="79711483" w14:textId="77777777" w:rsidR="00337EB4" w:rsidRDefault="00480089" w:rsidP="00D320AF">
      <w:pPr>
        <w:pStyle w:val="Paragraf"/>
        <w:numPr>
          <w:ilvl w:val="0"/>
          <w:numId w:val="11"/>
        </w:numPr>
        <w:tabs>
          <w:tab w:val="left" w:pos="993"/>
        </w:tabs>
        <w:ind w:left="851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miasto Chojnice;</w:t>
      </w:r>
    </w:p>
    <w:p w14:paraId="022CEEB6" w14:textId="77777777" w:rsidR="00337EB4" w:rsidRDefault="00480089" w:rsidP="00D320AF">
      <w:pPr>
        <w:pStyle w:val="Paragraf"/>
        <w:numPr>
          <w:ilvl w:val="0"/>
          <w:numId w:val="11"/>
        </w:numPr>
        <w:tabs>
          <w:tab w:val="left" w:pos="993"/>
        </w:tabs>
        <w:ind w:left="851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gminy: Brusy, Chojnice, Czersk, Konarzyny.</w:t>
      </w:r>
    </w:p>
    <w:p w14:paraId="10CE7F2E" w14:textId="77777777" w:rsidR="00337EB4" w:rsidRDefault="00480089" w:rsidP="00D320AF">
      <w:pPr>
        <w:pStyle w:val="Tr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Siedzibą Naczelnika Urzędu są Chojnice.</w:t>
      </w:r>
    </w:p>
    <w:p w14:paraId="5CF1D0FE" w14:textId="77777777" w:rsidR="00337EB4" w:rsidRDefault="00337EB4">
      <w:pPr>
        <w:pStyle w:val="Paragraf"/>
        <w:rPr>
          <w:rFonts w:ascii="Arial" w:hAnsi="Arial" w:cs="Arial"/>
        </w:rPr>
      </w:pPr>
    </w:p>
    <w:p w14:paraId="43EB837B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4.</w:t>
      </w:r>
    </w:p>
    <w:p w14:paraId="3D1FCC0B" w14:textId="77777777" w:rsidR="00337EB4" w:rsidRDefault="00337EB4">
      <w:pPr>
        <w:pStyle w:val="Paragraf"/>
        <w:rPr>
          <w:rFonts w:ascii="Arial" w:hAnsi="Arial" w:cs="Arial"/>
        </w:rPr>
      </w:pPr>
    </w:p>
    <w:p w14:paraId="07E38AFB" w14:textId="77777777" w:rsidR="00337EB4" w:rsidRDefault="00480089" w:rsidP="00D320AF">
      <w:pPr>
        <w:widowControl/>
        <w:numPr>
          <w:ilvl w:val="0"/>
          <w:numId w:val="43"/>
        </w:numPr>
        <w:suppressAutoHyphens w:val="0"/>
        <w:spacing w:line="360" w:lineRule="auto"/>
        <w:jc w:val="both"/>
        <w:textAlignment w:val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Naczelnik Urzędu realizuje zadania organu podatkowego i organu egzekucyjnego oraz inne zadania określone w przepisach prawa.</w:t>
      </w:r>
    </w:p>
    <w:p w14:paraId="3F576F83" w14:textId="77777777" w:rsidR="00337EB4" w:rsidRDefault="00480089" w:rsidP="00D320AF">
      <w:pPr>
        <w:widowControl/>
        <w:numPr>
          <w:ilvl w:val="0"/>
          <w:numId w:val="43"/>
        </w:numPr>
        <w:suppressAutoHyphens w:val="0"/>
        <w:spacing w:line="360" w:lineRule="auto"/>
        <w:jc w:val="both"/>
        <w:textAlignment w:val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Do zadań Naczelnika Urzędu należy:</w:t>
      </w:r>
    </w:p>
    <w:p w14:paraId="185DD480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ustalanie, określanie, pobór podatków, opłat i niepodatkowych należności budżetowych oraz innych należności na podstawie odrębnych przepisów;</w:t>
      </w:r>
    </w:p>
    <w:p w14:paraId="62ADF928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</w:pPr>
      <w:r>
        <w:rPr>
          <w:rFonts w:ascii="Arial" w:hAnsi="Arial" w:cs="Arial"/>
        </w:rPr>
        <w:t>w</w:t>
      </w:r>
      <w:r>
        <w:rPr>
          <w:rFonts w:ascii="Arial" w:hAnsi="Arial" w:cs="Arial"/>
          <w:lang w:eastAsia="pl-PL"/>
        </w:rPr>
        <w:t>ykonywanie zadań wierzyciela należności pieniężnych;</w:t>
      </w:r>
    </w:p>
    <w:p w14:paraId="473C5862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wykonywanie egzekucji administracyjnej należności pieniężnych oraz wykonywanie zabezpieczenia należności pieniężnych;</w:t>
      </w:r>
    </w:p>
    <w:p w14:paraId="7117942C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zapewnienie obsługi i wsparcia podatnika i płatnika w prawidłowym wykonywaniu obowiązków podatkowych;</w:t>
      </w:r>
    </w:p>
    <w:p w14:paraId="309C3D64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prowadzenie ewidencji podatników i płatników;</w:t>
      </w:r>
    </w:p>
    <w:p w14:paraId="74EC0442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</w:pPr>
      <w:r>
        <w:rPr>
          <w:rFonts w:ascii="Arial" w:hAnsi="Arial" w:cs="Arial"/>
          <w:lang w:eastAsia="pl-PL"/>
        </w:rPr>
        <w:t>wykonywanie kontroli podatkowej oraz czynności sprawdzających,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lang w:eastAsia="pl-PL"/>
        </w:rPr>
        <w:t xml:space="preserve">z wyjątkiem przeprowadzania kontroli podatkowej wobec podatnika, który zawarł umowę </w:t>
      </w:r>
      <w:r>
        <w:rPr>
          <w:rFonts w:ascii="Arial" w:hAnsi="Arial" w:cs="Arial"/>
          <w:lang w:eastAsia="pl-PL"/>
        </w:rPr>
        <w:lastRenderedPageBreak/>
        <w:t>o współdziałanie, o której mowa w art. 20s Ordynacji podatkowej, w zakresie podatków objętych tą umową;</w:t>
      </w:r>
    </w:p>
    <w:p w14:paraId="1D6C5D80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dokonywanie nabycia sprawdzającego;</w:t>
      </w:r>
    </w:p>
    <w:p w14:paraId="614BC559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współpraca w zakresie wymiany informacji podatkowych i finansowych z państwami członkowskimi Unii Europejskiej oraz z państwami trzecimi określonych przepisami prawa międzynarodowego;</w:t>
      </w:r>
    </w:p>
    <w:p w14:paraId="32DEDCF8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2ACFF6AE" w14:textId="77777777" w:rsidR="00337EB4" w:rsidRDefault="00480089" w:rsidP="00D320AF">
      <w:pPr>
        <w:pStyle w:val="Tre"/>
        <w:numPr>
          <w:ilvl w:val="0"/>
          <w:numId w:val="13"/>
        </w:numPr>
        <w:ind w:left="709" w:hanging="349"/>
      </w:pPr>
      <w:r>
        <w:rPr>
          <w:rFonts w:ascii="Arial" w:hAnsi="Arial" w:cs="Arial"/>
          <w:lang w:eastAsia="pl-PL"/>
        </w:rPr>
        <w:t>rozpoznawanie, wykrywanie i zwalczanie przestępstw skarbowych</w:t>
      </w:r>
      <w:r w:rsidRPr="005A157A">
        <w:rPr>
          <w:rFonts w:ascii="Arial" w:hAnsi="Arial" w:cs="Arial"/>
          <w:b/>
          <w:bCs/>
          <w:color w:val="FF0000"/>
          <w:lang w:eastAsia="pl-PL"/>
        </w:rPr>
        <w:t xml:space="preserve"> </w:t>
      </w:r>
      <w:r>
        <w:rPr>
          <w:rFonts w:ascii="Arial" w:hAnsi="Arial" w:cs="Arial"/>
          <w:lang w:eastAsia="pl-PL"/>
        </w:rPr>
        <w:t>i wykroczeń skarbowych, zapobieganie tym przestępstwom i wykroczeniom oraz ściganie ich sprawców, w zakresie określonym w ustawie Kodeks karny skarbowy;</w:t>
      </w:r>
    </w:p>
    <w:p w14:paraId="073729DC" w14:textId="77777777" w:rsidR="00337EB4" w:rsidRDefault="00480089" w:rsidP="00D320AF">
      <w:pPr>
        <w:pStyle w:val="Tre"/>
        <w:numPr>
          <w:ilvl w:val="0"/>
          <w:numId w:val="13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rozpoznawanie, wykrywanie i zwalczanie przestępstw określonych w ustawie o rachunkowości, zapobieganie tym przestępstwom oraz ściganie ich sprawców;</w:t>
      </w:r>
    </w:p>
    <w:p w14:paraId="6A4D9CAF" w14:textId="77777777" w:rsidR="005A157A" w:rsidRPr="005A157A" w:rsidRDefault="005A157A" w:rsidP="00D320AF">
      <w:pPr>
        <w:widowControl/>
        <w:numPr>
          <w:ilvl w:val="0"/>
          <w:numId w:val="13"/>
        </w:numPr>
        <w:spacing w:line="360" w:lineRule="auto"/>
        <w:jc w:val="both"/>
        <w:textAlignment w:val="auto"/>
      </w:pPr>
      <w:r>
        <w:rPr>
          <w:rFonts w:cs="Arial"/>
          <w:color w:val="000000"/>
        </w:rPr>
        <w:t xml:space="preserve">wykonywanie kar i środków karnych oraz wykonywanie zabezpieczania kar i środków karnych, w zakresie określonym w </w:t>
      </w:r>
      <w:hyperlink r:id="rId10" w:anchor="_blank" w:history="1">
        <w:r w:rsidRPr="005A157A">
          <w:rPr>
            <w:rStyle w:val="Hipercze"/>
            <w:rFonts w:cs="Arial"/>
            <w:color w:val="000000"/>
            <w:u w:val="none"/>
          </w:rPr>
          <w:t>ustawie</w:t>
        </w:r>
      </w:hyperlink>
      <w:r>
        <w:rPr>
          <w:rFonts w:cs="Arial"/>
          <w:color w:val="000000"/>
        </w:rPr>
        <w:t xml:space="preserve"> Kodeks karny wykonawczy oraz w </w:t>
      </w:r>
      <w:r>
        <w:rPr>
          <w:rFonts w:cs="Arial"/>
        </w:rPr>
        <w:t>ustawie Kodeks karny skarbowy;</w:t>
      </w:r>
    </w:p>
    <w:p w14:paraId="3E80D584" w14:textId="77777777" w:rsidR="00337EB4" w:rsidRDefault="00480089" w:rsidP="00D320AF">
      <w:pPr>
        <w:pStyle w:val="Tre"/>
        <w:numPr>
          <w:ilvl w:val="0"/>
          <w:numId w:val="13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współdziałanie z Szefem Krajowej Administracji Skarbowej przy realizacji zadań w ramach współdziałania, o którym mowa w dziale IIB Ordynacji podatkowej;</w:t>
      </w:r>
    </w:p>
    <w:p w14:paraId="6F8C1107" w14:textId="77777777" w:rsidR="00337EB4" w:rsidRDefault="00480089" w:rsidP="00D320AF">
      <w:pPr>
        <w:pStyle w:val="Tre"/>
        <w:numPr>
          <w:ilvl w:val="0"/>
          <w:numId w:val="13"/>
        </w:numPr>
        <w:ind w:left="709" w:hanging="425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wykonywanie innych zadań określonych w odrębnych przepisach.</w:t>
      </w:r>
    </w:p>
    <w:p w14:paraId="6B761ED8" w14:textId="77777777" w:rsidR="00337EB4" w:rsidRDefault="00480089" w:rsidP="00D320AF">
      <w:pPr>
        <w:widowControl/>
        <w:numPr>
          <w:ilvl w:val="0"/>
          <w:numId w:val="43"/>
        </w:numPr>
        <w:spacing w:line="360" w:lineRule="auto"/>
        <w:ind w:left="357" w:hanging="357"/>
        <w:jc w:val="both"/>
        <w:textAlignment w:val="auto"/>
        <w:rPr>
          <w:rFonts w:cs="Arial"/>
        </w:rPr>
      </w:pPr>
      <w:r>
        <w:rPr>
          <w:rFonts w:cs="Arial"/>
        </w:rPr>
        <w:t>Naczelnik Urzędu dysponuje środkami pieniężnymi zgromadzonymi na rachunkach bankowych Urzędu Skarbowego.</w:t>
      </w:r>
    </w:p>
    <w:p w14:paraId="2D8A347D" w14:textId="77777777" w:rsidR="00337EB4" w:rsidRDefault="00480089" w:rsidP="00D320AF">
      <w:pPr>
        <w:widowControl/>
        <w:numPr>
          <w:ilvl w:val="0"/>
          <w:numId w:val="43"/>
        </w:numPr>
        <w:spacing w:line="360" w:lineRule="auto"/>
        <w:jc w:val="both"/>
        <w:textAlignment w:val="auto"/>
      </w:pPr>
      <w:r>
        <w:rPr>
          <w:rFonts w:cs="Arial"/>
        </w:rPr>
        <w:t>Przez obsługę i wsparcie, o których mowa w ust. 2 pkt 4, należy rozumieć działania polegające na udzielaniu pomocy w samodzielnym, prawidłowym i dobrowolnym wypełnianiu obowiązków podatkowych, realizowane w szczególności przez centrum obsługi.</w:t>
      </w:r>
    </w:p>
    <w:p w14:paraId="2A0C682B" w14:textId="77777777" w:rsidR="00337EB4" w:rsidRDefault="00480089" w:rsidP="00D320AF">
      <w:pPr>
        <w:widowControl/>
        <w:numPr>
          <w:ilvl w:val="0"/>
          <w:numId w:val="43"/>
        </w:numPr>
        <w:spacing w:line="360" w:lineRule="auto"/>
        <w:jc w:val="both"/>
        <w:textAlignment w:val="auto"/>
      </w:pPr>
      <w:r>
        <w:rPr>
          <w:rFonts w:cs="Arial"/>
        </w:rPr>
        <w:t>Naczelnik Urzędu współpracuje z koordynatorem realizacji wsparcia do spraw klasyfikacji, wyznaczonym przez dyrektora Krajowej Informacji Skarbowej.</w:t>
      </w:r>
    </w:p>
    <w:p w14:paraId="3904FB69" w14:textId="77777777" w:rsidR="00337EB4" w:rsidRDefault="00480089" w:rsidP="00D320AF">
      <w:pPr>
        <w:widowControl/>
        <w:numPr>
          <w:ilvl w:val="0"/>
          <w:numId w:val="43"/>
        </w:numPr>
        <w:spacing w:line="360" w:lineRule="auto"/>
        <w:jc w:val="both"/>
        <w:textAlignment w:val="auto"/>
      </w:pPr>
      <w:r>
        <w:rPr>
          <w:rFonts w:cs="Arial"/>
        </w:rPr>
        <w:t>Zadanie, o którym mowa w ust. 5, jest realizowane przez konsultanta w obszarze klasyfikacji do spraw podatku od towarów i usług wyznaczonego przez Naczelnika Urzędu.</w:t>
      </w:r>
    </w:p>
    <w:p w14:paraId="0F2DB10E" w14:textId="77777777" w:rsidR="00337EB4" w:rsidRDefault="00337EB4">
      <w:pPr>
        <w:pStyle w:val="Rodzia"/>
        <w:rPr>
          <w:rFonts w:ascii="Arial" w:hAnsi="Arial" w:cs="Arial"/>
          <w:b/>
          <w:bCs/>
        </w:rPr>
      </w:pPr>
    </w:p>
    <w:p w14:paraId="66EE2B9E" w14:textId="77777777" w:rsidR="00337EB4" w:rsidRDefault="00480089">
      <w:pPr>
        <w:pStyle w:val="Rodzi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5.</w:t>
      </w:r>
    </w:p>
    <w:p w14:paraId="5A0C3BD1" w14:textId="77777777" w:rsidR="00337EB4" w:rsidRDefault="00337EB4">
      <w:pPr>
        <w:pStyle w:val="Rodziatytu"/>
        <w:rPr>
          <w:rFonts w:ascii="Arial" w:hAnsi="Arial" w:cs="Arial"/>
          <w:b w:val="0"/>
          <w:bCs/>
        </w:rPr>
      </w:pPr>
    </w:p>
    <w:p w14:paraId="225F9E97" w14:textId="77777777" w:rsidR="00337EB4" w:rsidRDefault="00480089" w:rsidP="00D320AF">
      <w:pPr>
        <w:pStyle w:val="Tr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Naczelnik Urzędu wykonuje zadania przy pomocy Urzędu Skarbowego.</w:t>
      </w:r>
    </w:p>
    <w:p w14:paraId="4953BC47" w14:textId="77777777" w:rsidR="00337EB4" w:rsidRDefault="00480089" w:rsidP="00D320AF">
      <w:pPr>
        <w:pStyle w:val="Tr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Urząd Skarbowy jest jednostką organizacyjną KAS.</w:t>
      </w:r>
    </w:p>
    <w:p w14:paraId="2C6ADD31" w14:textId="77777777" w:rsidR="00337EB4" w:rsidRDefault="00480089" w:rsidP="00D320AF">
      <w:pPr>
        <w:pStyle w:val="Tr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Naczelnik Urzędu odpowiada przed Dyrektorem za prawidłową i terminową realizację zadań wykonywanych przez Urząd Skarbowy.</w:t>
      </w:r>
    </w:p>
    <w:p w14:paraId="1AB45BC6" w14:textId="77777777" w:rsidR="00337EB4" w:rsidRDefault="00337EB4">
      <w:pPr>
        <w:pStyle w:val="Paragraf"/>
        <w:jc w:val="left"/>
        <w:rPr>
          <w:rFonts w:ascii="Arial" w:hAnsi="Arial" w:cs="Arial"/>
        </w:rPr>
      </w:pPr>
    </w:p>
    <w:p w14:paraId="14316C89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6.</w:t>
      </w:r>
    </w:p>
    <w:p w14:paraId="471D80B0" w14:textId="77777777" w:rsidR="00337EB4" w:rsidRDefault="00337EB4">
      <w:pPr>
        <w:pStyle w:val="Paragraf"/>
        <w:rPr>
          <w:rFonts w:ascii="Arial" w:hAnsi="Arial" w:cs="Arial"/>
        </w:rPr>
      </w:pPr>
    </w:p>
    <w:p w14:paraId="51DEAD43" w14:textId="77777777" w:rsidR="00337EB4" w:rsidRDefault="00480089">
      <w:pPr>
        <w:tabs>
          <w:tab w:val="left" w:pos="851"/>
        </w:tabs>
        <w:suppressAutoHyphens w:val="0"/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Naczelnik Urzędu działa na podstawie, w szczególności:</w:t>
      </w:r>
    </w:p>
    <w:p w14:paraId="66A9CE8F" w14:textId="77777777" w:rsidR="00337EB4" w:rsidRPr="003C7D46" w:rsidRDefault="00480089" w:rsidP="006D2B76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uppressAutoHyphens w:val="0"/>
        <w:spacing w:line="360" w:lineRule="auto"/>
        <w:ind w:left="709" w:hanging="425"/>
        <w:jc w:val="both"/>
        <w:textAlignment w:val="auto"/>
        <w:rPr>
          <w:rFonts w:cs="Arial"/>
        </w:rPr>
      </w:pPr>
      <w:r w:rsidRPr="003C7D46">
        <w:rPr>
          <w:rFonts w:cs="Arial"/>
        </w:rPr>
        <w:t>ustawy z dnia 16 listopada 2016 r. o Krajowej Administracji Skarbowej</w:t>
      </w:r>
      <w:r w:rsidR="005D3650" w:rsidRPr="003C7D46">
        <w:rPr>
          <w:rFonts w:cs="Arial"/>
        </w:rPr>
        <w:t xml:space="preserve"> </w:t>
      </w:r>
      <w:r w:rsidR="006D2B76">
        <w:rPr>
          <w:rFonts w:cs="Arial"/>
        </w:rPr>
        <w:t xml:space="preserve">ustawy z dnia </w:t>
      </w:r>
      <w:r w:rsidRPr="003C7D46">
        <w:rPr>
          <w:rFonts w:cs="Arial"/>
        </w:rPr>
        <w:t>27 sierpnia 2009 r. o finansach publicznych;</w:t>
      </w:r>
    </w:p>
    <w:p w14:paraId="1B664162" w14:textId="77777777" w:rsidR="00337EB4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uppressAutoHyphens w:val="0"/>
        <w:spacing w:line="360" w:lineRule="auto"/>
        <w:ind w:left="1134" w:hanging="850"/>
        <w:jc w:val="both"/>
        <w:textAlignment w:val="auto"/>
        <w:rPr>
          <w:rFonts w:cs="Arial"/>
        </w:rPr>
      </w:pPr>
      <w:r>
        <w:rPr>
          <w:rFonts w:cs="Arial"/>
        </w:rPr>
        <w:t>ustawy z dnia 29 sierpnia 1997 r. Ordynacja podatkowa;</w:t>
      </w:r>
    </w:p>
    <w:p w14:paraId="3CE702A0" w14:textId="77777777" w:rsidR="00337EB4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uppressAutoHyphens w:val="0"/>
        <w:spacing w:line="360" w:lineRule="auto"/>
        <w:ind w:left="1134" w:hanging="850"/>
        <w:jc w:val="both"/>
        <w:textAlignment w:val="auto"/>
        <w:rPr>
          <w:rFonts w:cs="Arial"/>
        </w:rPr>
      </w:pPr>
      <w:r>
        <w:rPr>
          <w:rFonts w:cs="Arial"/>
        </w:rPr>
        <w:t>ustawy z dnia 14 czerwca 1960 r. Kodeks postępowania administracyjnego</w:t>
      </w:r>
      <w:r w:rsidR="005D3650">
        <w:rPr>
          <w:rFonts w:cs="Arial"/>
        </w:rPr>
        <w:t xml:space="preserve"> </w:t>
      </w:r>
    </w:p>
    <w:p w14:paraId="055C8C8B" w14:textId="77777777" w:rsidR="00337EB4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uppressAutoHyphens w:val="0"/>
        <w:spacing w:line="360" w:lineRule="auto"/>
        <w:ind w:left="1134" w:hanging="850"/>
        <w:jc w:val="both"/>
        <w:textAlignment w:val="auto"/>
        <w:rPr>
          <w:rFonts w:cs="Arial"/>
        </w:rPr>
      </w:pPr>
      <w:r>
        <w:rPr>
          <w:rFonts w:cs="Arial"/>
        </w:rPr>
        <w:t>ustawy z dnia 17 czerwca 1966 r. o postępowaniu egzekucyjnym w administracji;</w:t>
      </w:r>
    </w:p>
    <w:p w14:paraId="4A8870DC" w14:textId="77777777" w:rsidR="00337EB4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pacing w:line="360" w:lineRule="auto"/>
        <w:ind w:left="709" w:hanging="425"/>
        <w:jc w:val="both"/>
        <w:textAlignment w:val="auto"/>
        <w:rPr>
          <w:rFonts w:cs="Arial"/>
        </w:rPr>
      </w:pPr>
      <w:r w:rsidRPr="005A157A">
        <w:rPr>
          <w:rFonts w:cs="Arial"/>
          <w:iCs/>
        </w:rPr>
        <w:t xml:space="preserve">rozporządzenia Ministra Rozwoju i Finansów z dnia </w:t>
      </w:r>
      <w:r w:rsidR="005A157A">
        <w:rPr>
          <w:rFonts w:cs="Arial"/>
          <w:iCs/>
        </w:rPr>
        <w:t>24 lutego 2017 r. w sprawie tery</w:t>
      </w:r>
      <w:r w:rsidRPr="005A157A">
        <w:rPr>
          <w:rFonts w:cs="Arial"/>
          <w:iCs/>
        </w:rPr>
        <w:t>torialnego zasięgu działania oraz siedzib dyrektorów izb administracji skarbowej, naczelników urzędów skarbowych i naczelników urzędów celno-skarbowych oraz siedziby dyrektora Krajowej Informacji Skarbowej</w:t>
      </w:r>
      <w:r w:rsidRPr="005A157A">
        <w:rPr>
          <w:rFonts w:cs="Arial"/>
        </w:rPr>
        <w:t>;</w:t>
      </w:r>
    </w:p>
    <w:p w14:paraId="6F5E82E2" w14:textId="77777777" w:rsidR="00337EB4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pacing w:line="360" w:lineRule="auto"/>
        <w:ind w:left="709" w:hanging="425"/>
        <w:jc w:val="both"/>
        <w:textAlignment w:val="auto"/>
        <w:rPr>
          <w:rFonts w:cs="Arial"/>
        </w:rPr>
      </w:pPr>
      <w:r w:rsidRPr="005A157A">
        <w:rPr>
          <w:rFonts w:cs="Arial"/>
        </w:rPr>
        <w:t xml:space="preserve">zarządzenia Ministra Finansów z dnia 5 lutego 2019 r. w sprawie organizacji Krajowej Informacji Skarbowej, izby administracji skarbowej, urzędu skarbowego, urzędu </w:t>
      </w:r>
      <w:r w:rsidRPr="005A157A">
        <w:rPr>
          <w:rFonts w:cs="Arial"/>
        </w:rPr>
        <w:br/>
        <w:t>celno-skarbowego i Krajowej Szkoły Skarbowości oraz nadania im statutów;</w:t>
      </w:r>
    </w:p>
    <w:p w14:paraId="17D00593" w14:textId="77777777" w:rsidR="00337EB4" w:rsidRPr="005A157A" w:rsidRDefault="00480089" w:rsidP="005A157A">
      <w:pPr>
        <w:numPr>
          <w:ilvl w:val="0"/>
          <w:numId w:val="4"/>
        </w:numPr>
        <w:tabs>
          <w:tab w:val="left" w:pos="-1080"/>
          <w:tab w:val="left" w:pos="709"/>
          <w:tab w:val="left" w:pos="1276"/>
          <w:tab w:val="left" w:pos="1418"/>
        </w:tabs>
        <w:spacing w:line="360" w:lineRule="auto"/>
        <w:ind w:left="709" w:hanging="425"/>
        <w:jc w:val="both"/>
        <w:textAlignment w:val="auto"/>
        <w:rPr>
          <w:rFonts w:cs="Arial"/>
        </w:rPr>
      </w:pPr>
      <w:r w:rsidRPr="005A157A">
        <w:rPr>
          <w:rFonts w:cs="Arial"/>
          <w:iCs/>
        </w:rPr>
        <w:t>Regulaminu.</w:t>
      </w:r>
    </w:p>
    <w:p w14:paraId="22729A6B" w14:textId="77777777" w:rsidR="00337EB4" w:rsidRDefault="00337EB4">
      <w:pPr>
        <w:pStyle w:val="Tre"/>
        <w:rPr>
          <w:rFonts w:ascii="Arial" w:hAnsi="Arial" w:cs="Arial"/>
        </w:rPr>
      </w:pPr>
    </w:p>
    <w:p w14:paraId="219AAF53" w14:textId="77777777" w:rsidR="00337EB4" w:rsidRDefault="00337EB4">
      <w:pPr>
        <w:pStyle w:val="Tre"/>
        <w:rPr>
          <w:rFonts w:ascii="Arial" w:hAnsi="Arial" w:cs="Arial"/>
        </w:rPr>
      </w:pPr>
    </w:p>
    <w:p w14:paraId="4644BC53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3</w:t>
      </w:r>
    </w:p>
    <w:p w14:paraId="55F98655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Struktura organizacyjna Urzędu Skarbowego</w:t>
      </w:r>
    </w:p>
    <w:p w14:paraId="60A33DF9" w14:textId="77777777" w:rsidR="00337EB4" w:rsidRDefault="00337EB4">
      <w:pPr>
        <w:pStyle w:val="Rodziatytu"/>
        <w:rPr>
          <w:rFonts w:ascii="Arial" w:hAnsi="Arial" w:cs="Arial"/>
        </w:rPr>
      </w:pPr>
    </w:p>
    <w:p w14:paraId="718D6427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7.</w:t>
      </w:r>
    </w:p>
    <w:p w14:paraId="58481F2F" w14:textId="77777777" w:rsidR="00337EB4" w:rsidRDefault="00337EB4">
      <w:pPr>
        <w:pStyle w:val="Paragraf"/>
        <w:rPr>
          <w:rFonts w:ascii="Arial" w:hAnsi="Arial" w:cs="Arial"/>
        </w:rPr>
      </w:pPr>
    </w:p>
    <w:p w14:paraId="61E12105" w14:textId="77777777" w:rsidR="00337EB4" w:rsidRDefault="00480089">
      <w:pPr>
        <w:pStyle w:val="Tr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 Urzędzie Skarbowym funkcjonują następujące stanowiska nadzorujące komórki organizacyjne:</w:t>
      </w:r>
    </w:p>
    <w:p w14:paraId="14BC9995" w14:textId="77777777" w:rsidR="00337EB4" w:rsidRDefault="00480089" w:rsidP="00D320AF">
      <w:pPr>
        <w:pStyle w:val="Tre"/>
        <w:numPr>
          <w:ilvl w:val="0"/>
          <w:numId w:val="41"/>
        </w:numPr>
      </w:pPr>
      <w:r>
        <w:rPr>
          <w:rFonts w:ascii="Arial" w:hAnsi="Arial" w:cs="Arial"/>
        </w:rPr>
        <w:t>Naczelnik Urzędu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NUS</w:t>
      </w:r>
    </w:p>
    <w:p w14:paraId="225C97A9" w14:textId="77777777" w:rsidR="00337EB4" w:rsidRDefault="00480089" w:rsidP="00D320AF">
      <w:pPr>
        <w:pStyle w:val="Tre"/>
        <w:numPr>
          <w:ilvl w:val="0"/>
          <w:numId w:val="41"/>
        </w:numPr>
      </w:pPr>
      <w:r>
        <w:rPr>
          <w:rFonts w:ascii="Arial" w:hAnsi="Arial" w:cs="Arial"/>
        </w:rPr>
        <w:t>Zastępca Naczelnika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ZN</w:t>
      </w:r>
    </w:p>
    <w:p w14:paraId="55330084" w14:textId="77777777" w:rsidR="00337EB4" w:rsidRDefault="00480089">
      <w:pPr>
        <w:pStyle w:val="Tr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Strukturę Urzędu Skarbowego tworzą następujące komórki organizacyjne:</w:t>
      </w:r>
    </w:p>
    <w:p w14:paraId="245AFFE4" w14:textId="7538AB20" w:rsidR="00337EB4" w:rsidRDefault="00480089">
      <w:pPr>
        <w:pStyle w:val="Tr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Pion </w:t>
      </w:r>
      <w:r w:rsidR="00A40EFD">
        <w:rPr>
          <w:rFonts w:ascii="Arial" w:hAnsi="Arial" w:cs="Arial"/>
          <w:b/>
        </w:rPr>
        <w:t xml:space="preserve">Wsparcia i </w:t>
      </w:r>
      <w:r>
        <w:rPr>
          <w:rFonts w:ascii="Arial" w:hAnsi="Arial" w:cs="Arial"/>
          <w:b/>
        </w:rPr>
        <w:t>Obsługi Podatnika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SN</w:t>
      </w:r>
      <w:r w:rsidR="00A40EFD">
        <w:rPr>
          <w:rFonts w:ascii="Arial" w:hAnsi="Arial" w:cs="Arial"/>
          <w:b/>
        </w:rPr>
        <w:t>UWO</w:t>
      </w:r>
    </w:p>
    <w:p w14:paraId="521784AD" w14:textId="6D73F21B" w:rsidR="00337EB4" w:rsidRDefault="00480089" w:rsidP="006D2B76">
      <w:pPr>
        <w:pStyle w:val="Tre"/>
        <w:ind w:left="372" w:firstLine="337"/>
      </w:pPr>
      <w:r>
        <w:rPr>
          <w:rFonts w:ascii="Arial" w:hAnsi="Arial" w:cs="Arial"/>
        </w:rPr>
        <w:lastRenderedPageBreak/>
        <w:t>Referat Obsługi Bezpośredniej</w:t>
      </w:r>
      <w:r w:rsidR="00CC51D7">
        <w:rPr>
          <w:rFonts w:ascii="Arial" w:hAnsi="Arial" w:cs="Arial"/>
        </w:rPr>
        <w:t xml:space="preserve"> i Wsparcia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SOB</w:t>
      </w:r>
      <w:r w:rsidR="00476F13">
        <w:rPr>
          <w:rFonts w:ascii="Arial" w:hAnsi="Arial" w:cs="Arial"/>
          <w:b/>
        </w:rPr>
        <w:t>[1]</w:t>
      </w:r>
    </w:p>
    <w:p w14:paraId="6B49B930" w14:textId="77777777" w:rsidR="00337EB4" w:rsidRDefault="00480089">
      <w:pPr>
        <w:pStyle w:val="Tr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Pion Poboru i Egzekucji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SZNE</w:t>
      </w:r>
    </w:p>
    <w:p w14:paraId="06524633" w14:textId="77777777" w:rsidR="00337EB4" w:rsidRDefault="00480089" w:rsidP="00D320AF">
      <w:pPr>
        <w:pStyle w:val="Tre"/>
        <w:numPr>
          <w:ilvl w:val="0"/>
          <w:numId w:val="39"/>
        </w:numPr>
      </w:pPr>
      <w:r>
        <w:rPr>
          <w:rFonts w:ascii="Arial" w:hAnsi="Arial" w:cs="Arial"/>
          <w:color w:val="000000"/>
        </w:rPr>
        <w:t>Referat Spraw Wierzycielskich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SEW</w:t>
      </w:r>
    </w:p>
    <w:p w14:paraId="1D5BCB66" w14:textId="77777777" w:rsidR="00337EB4" w:rsidRDefault="00480089" w:rsidP="00D320AF">
      <w:pPr>
        <w:pStyle w:val="Tre"/>
        <w:numPr>
          <w:ilvl w:val="0"/>
          <w:numId w:val="39"/>
        </w:numPr>
      </w:pPr>
      <w:r>
        <w:rPr>
          <w:rFonts w:ascii="Arial" w:hAnsi="Arial" w:cs="Arial"/>
          <w:color w:val="000000"/>
        </w:rPr>
        <w:t>Referat Egzekucji Administracyjnej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SEE</w:t>
      </w:r>
    </w:p>
    <w:p w14:paraId="6596DCB9" w14:textId="77777777" w:rsidR="00337EB4" w:rsidRDefault="00480089" w:rsidP="00D320AF">
      <w:pPr>
        <w:pStyle w:val="Tre"/>
        <w:numPr>
          <w:ilvl w:val="0"/>
          <w:numId w:val="39"/>
        </w:numPr>
      </w:pPr>
      <w:r>
        <w:rPr>
          <w:rFonts w:ascii="Arial" w:hAnsi="Arial" w:cs="Arial"/>
          <w:color w:val="000000"/>
        </w:rPr>
        <w:t>Referat Rachunkowości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SER</w:t>
      </w:r>
    </w:p>
    <w:p w14:paraId="679E88C9" w14:textId="77777777" w:rsidR="00337EB4" w:rsidRDefault="00480089">
      <w:pPr>
        <w:pStyle w:val="Tre"/>
        <w:numPr>
          <w:ilvl w:val="0"/>
          <w:numId w:val="2"/>
        </w:numPr>
      </w:pPr>
      <w:r>
        <w:rPr>
          <w:rFonts w:ascii="Arial" w:hAnsi="Arial" w:cs="Arial"/>
          <w:b/>
        </w:rPr>
        <w:t>Pion Kontroli</w:t>
      </w:r>
      <w:r w:rsidR="00CB2617">
        <w:rPr>
          <w:rFonts w:ascii="Arial" w:hAnsi="Arial" w:cs="Arial"/>
          <w:b/>
        </w:rPr>
        <w:t xml:space="preserve"> i Orzecznictwa</w:t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 w:rsidR="006D2B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SZNK</w:t>
      </w:r>
      <w:r w:rsidR="00CB2617">
        <w:rPr>
          <w:rFonts w:ascii="Arial" w:hAnsi="Arial" w:cs="Arial"/>
          <w:b/>
        </w:rPr>
        <w:t>P</w:t>
      </w:r>
    </w:p>
    <w:p w14:paraId="47F27038" w14:textId="4299C55E" w:rsidR="00337EB4" w:rsidRDefault="005A2EB1" w:rsidP="00D320AF">
      <w:pPr>
        <w:pStyle w:val="Tre"/>
        <w:numPr>
          <w:ilvl w:val="0"/>
          <w:numId w:val="40"/>
        </w:numPr>
      </w:pPr>
      <w:r>
        <w:rPr>
          <w:rFonts w:ascii="Arial" w:hAnsi="Arial" w:cs="Arial"/>
        </w:rPr>
        <w:t xml:space="preserve">Dział </w:t>
      </w:r>
      <w:r w:rsidR="00480089">
        <w:rPr>
          <w:rFonts w:ascii="Arial" w:hAnsi="Arial" w:cs="Arial"/>
        </w:rPr>
        <w:t>Czynności Analitycznych i Sprawdzających</w:t>
      </w:r>
      <w:r w:rsidR="008263F1">
        <w:rPr>
          <w:rFonts w:ascii="Arial" w:hAnsi="Arial" w:cs="Arial"/>
        </w:rPr>
        <w:t xml:space="preserve"> oraz </w:t>
      </w:r>
      <w:r w:rsidR="00D55D3C">
        <w:rPr>
          <w:rFonts w:ascii="Arial" w:hAnsi="Arial" w:cs="Arial"/>
        </w:rPr>
        <w:t>Identyfikacji</w:t>
      </w:r>
      <w:r w:rsidR="008263F1">
        <w:rPr>
          <w:rFonts w:ascii="Arial" w:hAnsi="Arial" w:cs="Arial"/>
        </w:rPr>
        <w:t xml:space="preserve"> i</w:t>
      </w:r>
      <w:r w:rsidR="00D55D3C">
        <w:rPr>
          <w:rFonts w:ascii="Arial" w:hAnsi="Arial" w:cs="Arial"/>
        </w:rPr>
        <w:t xml:space="preserve"> </w:t>
      </w:r>
      <w:r w:rsidR="008263F1">
        <w:rPr>
          <w:rFonts w:ascii="Arial" w:hAnsi="Arial" w:cs="Arial"/>
        </w:rPr>
        <w:t xml:space="preserve">Rejestracji </w:t>
      </w:r>
      <w:r w:rsidR="00D55D3C">
        <w:rPr>
          <w:rFonts w:ascii="Arial" w:hAnsi="Arial" w:cs="Arial"/>
        </w:rPr>
        <w:t>Podatkowej</w:t>
      </w:r>
      <w:r w:rsidR="00480089">
        <w:rPr>
          <w:rFonts w:ascii="Arial" w:hAnsi="Arial" w:cs="Arial"/>
        </w:rPr>
        <w:tab/>
      </w:r>
      <w:r w:rsidR="00480089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76F13">
        <w:rPr>
          <w:rFonts w:ascii="Arial" w:hAnsi="Arial" w:cs="Arial"/>
        </w:rPr>
        <w:tab/>
      </w:r>
      <w:r w:rsidR="00480089">
        <w:rPr>
          <w:rFonts w:ascii="Arial" w:hAnsi="Arial" w:cs="Arial"/>
          <w:b/>
        </w:rPr>
        <w:t>SKA-1</w:t>
      </w:r>
    </w:p>
    <w:p w14:paraId="3AC7EF15" w14:textId="77777777" w:rsidR="00337EB4" w:rsidRPr="006D2B76" w:rsidRDefault="00480089" w:rsidP="00D320AF">
      <w:pPr>
        <w:pStyle w:val="Tre"/>
        <w:numPr>
          <w:ilvl w:val="0"/>
          <w:numId w:val="40"/>
        </w:numPr>
      </w:pPr>
      <w:r>
        <w:rPr>
          <w:rFonts w:ascii="Arial" w:hAnsi="Arial" w:cs="Arial"/>
        </w:rPr>
        <w:t>Referat Czynności Analitycznych i Sprawdzających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2B76">
        <w:rPr>
          <w:rFonts w:ascii="Arial" w:hAnsi="Arial" w:cs="Arial"/>
        </w:rPr>
        <w:tab/>
      </w:r>
      <w:r>
        <w:rPr>
          <w:rFonts w:ascii="Arial" w:hAnsi="Arial" w:cs="Arial"/>
          <w:b/>
        </w:rPr>
        <w:t>SKA-2</w:t>
      </w:r>
    </w:p>
    <w:p w14:paraId="232BD132" w14:textId="77777777" w:rsidR="00CB2617" w:rsidRDefault="00CB2617" w:rsidP="002C0B18">
      <w:pPr>
        <w:pStyle w:val="Tre"/>
        <w:numPr>
          <w:ilvl w:val="0"/>
          <w:numId w:val="40"/>
        </w:numPr>
      </w:pPr>
      <w:r>
        <w:rPr>
          <w:rFonts w:ascii="Arial" w:hAnsi="Arial" w:cs="Arial"/>
        </w:rPr>
        <w:t>Dział Postępowania Podat</w:t>
      </w:r>
      <w:r w:rsidR="006D2B76">
        <w:rPr>
          <w:rFonts w:ascii="Arial" w:hAnsi="Arial" w:cs="Arial"/>
        </w:rPr>
        <w:t>kowego i Kontroli Podatkowej</w:t>
      </w:r>
      <w:r w:rsidR="006D2B76">
        <w:rPr>
          <w:rFonts w:ascii="Arial" w:hAnsi="Arial" w:cs="Arial"/>
        </w:rPr>
        <w:tab/>
      </w:r>
      <w:r w:rsidR="006D2B76">
        <w:rPr>
          <w:rFonts w:ascii="Arial" w:hAnsi="Arial" w:cs="Arial"/>
        </w:rPr>
        <w:tab/>
      </w:r>
      <w:r w:rsidR="006D2B76">
        <w:rPr>
          <w:rFonts w:ascii="Arial" w:hAnsi="Arial" w:cs="Arial"/>
        </w:rPr>
        <w:tab/>
      </w:r>
      <w:r>
        <w:rPr>
          <w:rFonts w:ascii="Arial" w:hAnsi="Arial" w:cs="Arial"/>
          <w:b/>
        </w:rPr>
        <w:t>SPO</w:t>
      </w:r>
    </w:p>
    <w:p w14:paraId="63053976" w14:textId="77777777" w:rsidR="00337EB4" w:rsidRDefault="00480089">
      <w:pPr>
        <w:pStyle w:val="Tr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Schemat organizacyjny Urzędu Skarbowego stanowi załącznik do Regulaminu.</w:t>
      </w:r>
    </w:p>
    <w:p w14:paraId="5A7A5CF3" w14:textId="77777777" w:rsidR="00337EB4" w:rsidRDefault="00337EB4">
      <w:pPr>
        <w:pStyle w:val="Paragraf"/>
        <w:jc w:val="both"/>
        <w:rPr>
          <w:rFonts w:ascii="Arial" w:hAnsi="Arial" w:cs="Arial"/>
          <w:b w:val="0"/>
        </w:rPr>
      </w:pPr>
    </w:p>
    <w:p w14:paraId="234CC480" w14:textId="77777777" w:rsidR="00337EB4" w:rsidRDefault="00337EB4">
      <w:pPr>
        <w:pStyle w:val="Paragraf"/>
        <w:jc w:val="both"/>
        <w:rPr>
          <w:rFonts w:ascii="Arial" w:hAnsi="Arial" w:cs="Arial"/>
          <w:b w:val="0"/>
        </w:rPr>
      </w:pPr>
    </w:p>
    <w:p w14:paraId="531B1D65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4</w:t>
      </w:r>
    </w:p>
    <w:p w14:paraId="52437CB0" w14:textId="77777777" w:rsidR="00337EB4" w:rsidRDefault="006D2B76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Zadania komórek organizacyjnych</w:t>
      </w:r>
    </w:p>
    <w:p w14:paraId="02135358" w14:textId="77777777" w:rsidR="00337EB4" w:rsidRDefault="00337EB4">
      <w:pPr>
        <w:pStyle w:val="Rodziatytu"/>
        <w:rPr>
          <w:rFonts w:ascii="Arial" w:hAnsi="Arial" w:cs="Arial"/>
        </w:rPr>
      </w:pPr>
    </w:p>
    <w:p w14:paraId="3A70FD8F" w14:textId="77777777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>§ 8.</w:t>
      </w:r>
    </w:p>
    <w:p w14:paraId="1BBC1F56" w14:textId="77777777" w:rsidR="00337EB4" w:rsidRDefault="00337EB4">
      <w:pPr>
        <w:pStyle w:val="Paragraf"/>
        <w:rPr>
          <w:rFonts w:ascii="Arial" w:hAnsi="Arial" w:cs="Arial"/>
        </w:rPr>
      </w:pPr>
    </w:p>
    <w:p w14:paraId="1B0ADC31" w14:textId="77777777" w:rsidR="00337EB4" w:rsidRDefault="00480089" w:rsidP="00D320AF">
      <w:pPr>
        <w:pStyle w:val="Paragraf"/>
        <w:numPr>
          <w:ilvl w:val="0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 zakresu zadań wszystkich komórek organizacyjnych należy w szczególności:</w:t>
      </w:r>
    </w:p>
    <w:p w14:paraId="0AAE1540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wykonywanie zadań w sposób zgodny z prawem, efektywny, oszczędny i terminowy;</w:t>
      </w:r>
    </w:p>
    <w:p w14:paraId="5371FCBC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współpraca przy realizacji zadań z komórkami organizacyjnymi i jednostkami organizacyjnymi KAS;</w:t>
      </w:r>
    </w:p>
    <w:p w14:paraId="56F992E2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współdziałanie z komórką organizacyjną urzędu obsługującego ministra właściwego do spraw finansów publicznych właściwą w sprawach zarządzania programami i projektami w zakresie zarządzania portfelem programów i projektów realizowanych w urzędzie obsługującym ministra właściwego do spraw finansów publicznych lub w jednostkach organizacyjnych podległych ministrowi właściwemu do spraw finansów publicznych lub przez niego nadzorowanych;</w:t>
      </w:r>
    </w:p>
    <w:p w14:paraId="3F84D918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współpraca przy realizacji zadań z innymi organami;</w:t>
      </w:r>
    </w:p>
    <w:p w14:paraId="66894442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przestrzeganie i promowanie zasad etycznego postępowania i podejmowanie działań antykorupcyjnych;</w:t>
      </w:r>
    </w:p>
    <w:p w14:paraId="3B0C9050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14:paraId="6C091BF6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przestrzeganie zasad bezpiecznego przetwarzania informacji;</w:t>
      </w:r>
    </w:p>
    <w:p w14:paraId="34829079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sporządzanie informacji, analiz i sprawozdań w zakresie realizowanych zadań;</w:t>
      </w:r>
    </w:p>
    <w:p w14:paraId="0FED3F36" w14:textId="77777777" w:rsidR="00337EB4" w:rsidRDefault="00480089" w:rsidP="00D320AF">
      <w:pPr>
        <w:pStyle w:val="Tre"/>
        <w:numPr>
          <w:ilvl w:val="0"/>
          <w:numId w:val="27"/>
        </w:numPr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przygotowywanie i opracowywanie materiałów źródłowych niezbędnych do udzielenia informacji publicznej; </w:t>
      </w:r>
    </w:p>
    <w:p w14:paraId="1B9EB883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prowadzenie wymaganych ewidencji i rejestrów;</w:t>
      </w:r>
    </w:p>
    <w:p w14:paraId="33192E6A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ewidencjonowanie dokumentów źródłowych w systemach informatycznych;</w:t>
      </w:r>
    </w:p>
    <w:p w14:paraId="68167485" w14:textId="4BFE6B7E" w:rsidR="00337EB4" w:rsidRPr="00B43F6B" w:rsidRDefault="00B43F6B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 w:rsidRPr="00B43F6B">
        <w:rPr>
          <w:rFonts w:ascii="Arial" w:hAnsi="Arial" w:cs="Arial"/>
        </w:rPr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</w:t>
      </w:r>
      <w:r w:rsidR="00476F13">
        <w:rPr>
          <w:rFonts w:ascii="Arial" w:hAnsi="Arial" w:cs="Arial"/>
        </w:rPr>
        <w:t> </w:t>
      </w:r>
      <w:r w:rsidRPr="00B43F6B">
        <w:rPr>
          <w:rFonts w:ascii="Arial" w:hAnsi="Arial" w:cs="Arial"/>
        </w:rPr>
        <w:t>wykroczenie skarbowe, jeżeli sprawa podlega rozpoznaniu na zasadach ogólnych</w:t>
      </w:r>
      <w:r w:rsidR="00480089" w:rsidRPr="00B43F6B">
        <w:rPr>
          <w:rFonts w:ascii="Arial" w:hAnsi="Arial" w:cs="Arial"/>
        </w:rPr>
        <w:t>;</w:t>
      </w:r>
    </w:p>
    <w:p w14:paraId="4080EE41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informowanie właściwej komórki organizacyjnej o ujawnieniu transakcji, co do których zachodzi podejrzenie, że mają związek z popełnieniem przestępstwa, o którym mowa w art. 299 ustawy Kodeks karny;</w:t>
      </w:r>
    </w:p>
    <w:p w14:paraId="2D410895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ochrona informacji prawnie chronionych;</w:t>
      </w:r>
    </w:p>
    <w:p w14:paraId="32F31538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przestrzeganie przepisów przeciwpożarowych oraz bezpieczeństwa i higieny pracy;</w:t>
      </w:r>
    </w:p>
    <w:p w14:paraId="3281DE0F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przeciwdziałanie zjawisku mobbingu;</w:t>
      </w:r>
    </w:p>
    <w:p w14:paraId="3B30C1B0" w14:textId="77777777" w:rsidR="00337EB4" w:rsidRDefault="00480089" w:rsidP="00D320AF">
      <w:pPr>
        <w:pStyle w:val="Tre"/>
        <w:numPr>
          <w:ilvl w:val="0"/>
          <w:numId w:val="27"/>
        </w:numPr>
        <w:ind w:left="782" w:hanging="498"/>
        <w:rPr>
          <w:rFonts w:ascii="Arial" w:hAnsi="Arial" w:cs="Arial"/>
        </w:rPr>
      </w:pPr>
      <w:r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KAS.</w:t>
      </w:r>
    </w:p>
    <w:p w14:paraId="5883476A" w14:textId="130CBFFA" w:rsidR="00337EB4" w:rsidRDefault="00480089" w:rsidP="00D320AF">
      <w:pPr>
        <w:pStyle w:val="Tre"/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Urzędzie Skarbowym funkcjonuje centrum obsługi, którego zadania realizuje Referat Obsługi Bezpośredniej</w:t>
      </w:r>
      <w:r w:rsidR="00495C2A">
        <w:rPr>
          <w:rFonts w:ascii="Arial" w:hAnsi="Arial" w:cs="Arial"/>
        </w:rPr>
        <w:t xml:space="preserve"> i Wsparcia</w:t>
      </w:r>
      <w:r>
        <w:rPr>
          <w:rFonts w:ascii="Arial" w:hAnsi="Arial" w:cs="Arial"/>
        </w:rPr>
        <w:t xml:space="preserve"> w Pionie </w:t>
      </w:r>
      <w:r w:rsidR="00A40EFD">
        <w:rPr>
          <w:rFonts w:ascii="Arial" w:hAnsi="Arial" w:cs="Arial"/>
        </w:rPr>
        <w:t xml:space="preserve">Wsparcia i </w:t>
      </w:r>
      <w:r>
        <w:rPr>
          <w:rFonts w:ascii="Arial" w:hAnsi="Arial" w:cs="Arial"/>
        </w:rPr>
        <w:t>Obsługi Podatnika.</w:t>
      </w:r>
    </w:p>
    <w:p w14:paraId="3F579C7A" w14:textId="1EB9EA14" w:rsidR="00975174" w:rsidRPr="00975174" w:rsidRDefault="00476F13" w:rsidP="00D320AF">
      <w:pPr>
        <w:pStyle w:val="Tre"/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5174" w:rsidRPr="00975174">
        <w:rPr>
          <w:rFonts w:ascii="Arial" w:hAnsi="Arial" w:cs="Arial"/>
        </w:rPr>
        <w:t>o zakresu zadań komórek organizacyjnych urzędu należy:</w:t>
      </w:r>
    </w:p>
    <w:p w14:paraId="1F1ACE89" w14:textId="77777777" w:rsidR="00975174" w:rsidRDefault="00975174" w:rsidP="00D320AF">
      <w:pPr>
        <w:pStyle w:val="Tre"/>
        <w:numPr>
          <w:ilvl w:val="0"/>
          <w:numId w:val="49"/>
        </w:numPr>
        <w:rPr>
          <w:rFonts w:ascii="Arial" w:hAnsi="Arial" w:cs="Arial"/>
        </w:rPr>
      </w:pPr>
      <w:r w:rsidRPr="00975174">
        <w:rPr>
          <w:rFonts w:ascii="Arial" w:hAnsi="Arial" w:cs="Arial"/>
        </w:rPr>
        <w:t>prowadzenie postępowań mandatowych w sprawach o wykroczenia skarbowe;</w:t>
      </w:r>
    </w:p>
    <w:p w14:paraId="62722BEB" w14:textId="77777777" w:rsidR="00975174" w:rsidRPr="00975174" w:rsidRDefault="00975174" w:rsidP="00D320AF">
      <w:pPr>
        <w:pStyle w:val="Tre"/>
        <w:numPr>
          <w:ilvl w:val="0"/>
          <w:numId w:val="49"/>
        </w:numPr>
        <w:rPr>
          <w:rFonts w:ascii="Arial" w:hAnsi="Arial" w:cs="Arial"/>
        </w:rPr>
      </w:pPr>
      <w:r w:rsidRPr="00975174">
        <w:rPr>
          <w:rFonts w:ascii="Arial" w:hAnsi="Arial" w:cs="Arial"/>
        </w:rPr>
        <w:t>współpraca z Generalnym Inspektorem Informacji Finansowej w zakresie zadań określonych w ustawie o przeciwdziałaniu praniu pieniędzy oraz finansowaniu terroryzmu.</w:t>
      </w:r>
    </w:p>
    <w:p w14:paraId="510BC185" w14:textId="7F2257DA" w:rsidR="00337EB4" w:rsidRDefault="00480089" w:rsidP="00D320AF">
      <w:pPr>
        <w:pStyle w:val="Tre"/>
        <w:numPr>
          <w:ilvl w:val="0"/>
          <w:numId w:val="12"/>
        </w:numPr>
        <w:ind w:left="426" w:hanging="426"/>
      </w:pPr>
      <w:r>
        <w:rPr>
          <w:rFonts w:ascii="Arial" w:hAnsi="Arial" w:cs="Arial"/>
        </w:rPr>
        <w:t>Do zakresu zadań komórek organ</w:t>
      </w:r>
      <w:r w:rsidR="00602D47">
        <w:rPr>
          <w:rFonts w:ascii="Arial" w:hAnsi="Arial" w:cs="Arial"/>
        </w:rPr>
        <w:t xml:space="preserve">izacyjnych wchodzących w skład </w:t>
      </w:r>
      <w:r>
        <w:rPr>
          <w:rFonts w:ascii="Arial" w:hAnsi="Arial" w:cs="Arial"/>
        </w:rPr>
        <w:t>Pionu Poboru i</w:t>
      </w:r>
      <w:r w:rsidR="00476F13">
        <w:rPr>
          <w:rFonts w:ascii="Arial" w:hAnsi="Arial" w:cs="Arial"/>
        </w:rPr>
        <w:t> </w:t>
      </w:r>
      <w:r w:rsidR="00602D47">
        <w:rPr>
          <w:rFonts w:ascii="Arial" w:hAnsi="Arial" w:cs="Arial"/>
        </w:rPr>
        <w:t xml:space="preserve">Egzekucji, </w:t>
      </w:r>
      <w:r>
        <w:rPr>
          <w:rFonts w:ascii="Arial" w:hAnsi="Arial" w:cs="Arial"/>
        </w:rPr>
        <w:t xml:space="preserve">Pionu Kontroli </w:t>
      </w:r>
      <w:r w:rsidR="00CB2617">
        <w:rPr>
          <w:rFonts w:ascii="Arial" w:hAnsi="Arial" w:cs="Arial"/>
        </w:rPr>
        <w:t>i Orzecznictwa</w:t>
      </w:r>
      <w:r>
        <w:rPr>
          <w:rFonts w:ascii="Arial" w:hAnsi="Arial" w:cs="Arial"/>
        </w:rPr>
        <w:t xml:space="preserve"> należy zapewnienie wsparcia podatnikom i</w:t>
      </w:r>
      <w:r w:rsidR="00C0405A">
        <w:rPr>
          <w:rFonts w:ascii="Arial" w:hAnsi="Arial" w:cs="Arial"/>
        </w:rPr>
        <w:t> </w:t>
      </w:r>
      <w:r>
        <w:rPr>
          <w:rFonts w:ascii="Arial" w:hAnsi="Arial" w:cs="Arial"/>
        </w:rPr>
        <w:t>płatnikom w prawidłowym wykonywaniu obowiązków podatkowych poprzez udzielanie wyjaśnień w zakresie prawa podatkowego związanego z zakresem zadań komórki</w:t>
      </w:r>
      <w:r>
        <w:rPr>
          <w:rFonts w:eastAsia="Times New Roman" w:cs="Arial"/>
          <w:color w:val="C00000"/>
          <w:kern w:val="0"/>
          <w:lang w:eastAsia="pl-PL"/>
        </w:rPr>
        <w:t>.</w:t>
      </w:r>
    </w:p>
    <w:p w14:paraId="4B0BDB6A" w14:textId="5FDF1134" w:rsidR="00337EB4" w:rsidRDefault="00480089" w:rsidP="00D320AF">
      <w:pPr>
        <w:pStyle w:val="Tre"/>
        <w:numPr>
          <w:ilvl w:val="0"/>
          <w:numId w:val="12"/>
        </w:numPr>
        <w:ind w:left="426" w:hanging="426"/>
      </w:pPr>
      <w:r>
        <w:rPr>
          <w:rFonts w:ascii="Arial" w:hAnsi="Arial" w:cs="Arial"/>
        </w:rPr>
        <w:t>Do zakresu zadań komórek organizacyjnych urzędu, wchodzących w skład Pionu Kontroli</w:t>
      </w:r>
      <w:r w:rsidR="00CB2617">
        <w:rPr>
          <w:rFonts w:ascii="Arial" w:hAnsi="Arial" w:cs="Arial"/>
        </w:rPr>
        <w:t xml:space="preserve"> i Orzecznictwa</w:t>
      </w:r>
      <w:r w:rsidR="006D2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należy współpraca z Konsultantem w obszarze klasyfikacji do</w:t>
      </w:r>
      <w:r w:rsidR="00C07AFC">
        <w:rPr>
          <w:rFonts w:ascii="Arial" w:hAnsi="Arial" w:cs="Arial"/>
        </w:rPr>
        <w:t> </w:t>
      </w:r>
      <w:r>
        <w:rPr>
          <w:rFonts w:ascii="Arial" w:hAnsi="Arial" w:cs="Arial"/>
        </w:rPr>
        <w:t>spraw podatku od towarów i usług.</w:t>
      </w:r>
    </w:p>
    <w:p w14:paraId="20ED5205" w14:textId="77777777" w:rsidR="00337EB4" w:rsidRDefault="00480089" w:rsidP="00D320AF">
      <w:pPr>
        <w:pStyle w:val="Tre"/>
        <w:numPr>
          <w:ilvl w:val="0"/>
          <w:numId w:val="12"/>
        </w:numPr>
        <w:ind w:left="426" w:hanging="426"/>
      </w:pPr>
      <w:r>
        <w:rPr>
          <w:rFonts w:ascii="Arial" w:hAnsi="Arial" w:cs="Arial"/>
        </w:rPr>
        <w:lastRenderedPageBreak/>
        <w:t xml:space="preserve">Do zakresu zadań komórek organizacyjnych urzędu, wchodzących w skład Pionu Kontroli </w:t>
      </w:r>
      <w:r w:rsidR="00CB2617">
        <w:rPr>
          <w:rFonts w:ascii="Arial" w:hAnsi="Arial" w:cs="Arial"/>
        </w:rPr>
        <w:t xml:space="preserve">i Orzecznictwa </w:t>
      </w:r>
      <w:r>
        <w:rPr>
          <w:rFonts w:ascii="Arial" w:hAnsi="Arial" w:cs="Arial"/>
        </w:rPr>
        <w:t>należy współpraca z Szefem KAS przy realizacji zadań w</w:t>
      </w:r>
      <w:r w:rsidR="00C0405A">
        <w:rPr>
          <w:rFonts w:ascii="Arial" w:hAnsi="Arial" w:cs="Arial"/>
        </w:rPr>
        <w:t> </w:t>
      </w:r>
      <w:r>
        <w:rPr>
          <w:rFonts w:ascii="Arial" w:hAnsi="Arial" w:cs="Arial"/>
        </w:rPr>
        <w:t>ramach współdziałania, o których mowa w dziale IIB Ordynacji podatkowej.</w:t>
      </w:r>
    </w:p>
    <w:p w14:paraId="4B703B7E" w14:textId="77777777" w:rsidR="00337EB4" w:rsidRDefault="00337EB4">
      <w:pPr>
        <w:pStyle w:val="Tre"/>
        <w:ind w:left="426"/>
        <w:rPr>
          <w:rFonts w:ascii="Arial" w:hAnsi="Arial" w:cs="Arial"/>
        </w:rPr>
      </w:pPr>
    </w:p>
    <w:p w14:paraId="79B8FBDE" w14:textId="754EE047" w:rsidR="00337EB4" w:rsidRDefault="0048008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Pion </w:t>
      </w:r>
      <w:r w:rsidR="00A40EFD">
        <w:rPr>
          <w:rFonts w:cs="Arial"/>
          <w:b/>
          <w:sz w:val="28"/>
          <w:szCs w:val="28"/>
        </w:rPr>
        <w:t xml:space="preserve">Wsparcia i </w:t>
      </w:r>
      <w:r>
        <w:rPr>
          <w:rFonts w:cs="Arial"/>
          <w:b/>
          <w:sz w:val="28"/>
          <w:szCs w:val="28"/>
        </w:rPr>
        <w:t>Obsługi Podatnika</w:t>
      </w:r>
      <w:r w:rsidR="00CC51D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(SN</w:t>
      </w:r>
      <w:r w:rsidR="00CC51D7">
        <w:rPr>
          <w:rFonts w:cs="Arial"/>
          <w:b/>
          <w:sz w:val="28"/>
          <w:szCs w:val="28"/>
        </w:rPr>
        <w:t>UW</w:t>
      </w:r>
      <w:r w:rsidR="00A40EFD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)</w:t>
      </w:r>
    </w:p>
    <w:p w14:paraId="48A371C1" w14:textId="77777777" w:rsidR="00337EB4" w:rsidRDefault="00337EB4">
      <w:pPr>
        <w:pStyle w:val="Paragraf"/>
        <w:rPr>
          <w:rFonts w:ascii="Arial" w:hAnsi="Arial" w:cs="Arial"/>
          <w:b w:val="0"/>
          <w:sz w:val="28"/>
          <w:szCs w:val="28"/>
        </w:rPr>
      </w:pPr>
    </w:p>
    <w:p w14:paraId="414FC790" w14:textId="6DFF0C3C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2CA7BFF9" w14:textId="77777777" w:rsidR="00337EB4" w:rsidRDefault="00337EB4">
      <w:pPr>
        <w:pStyle w:val="Paragraf"/>
        <w:rPr>
          <w:rFonts w:ascii="Arial" w:hAnsi="Arial" w:cs="Arial"/>
        </w:rPr>
      </w:pPr>
    </w:p>
    <w:p w14:paraId="3A7C7312" w14:textId="4B6871E2" w:rsidR="00337EB4" w:rsidRPr="00476F13" w:rsidRDefault="00480089">
      <w:pPr>
        <w:pStyle w:val="Paragraf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Referatu</w:t>
      </w:r>
      <w:r>
        <w:rPr>
          <w:rFonts w:ascii="Arial" w:hAnsi="Arial" w:cs="Arial"/>
          <w:bCs/>
        </w:rPr>
        <w:t xml:space="preserve"> Obsługi Bezpośredniej </w:t>
      </w:r>
      <w:r w:rsidR="005A4AB9">
        <w:rPr>
          <w:rFonts w:ascii="Arial" w:hAnsi="Arial" w:cs="Arial"/>
          <w:bCs/>
        </w:rPr>
        <w:t xml:space="preserve">i Wsparcia </w:t>
      </w:r>
      <w:r>
        <w:rPr>
          <w:rFonts w:ascii="Arial" w:hAnsi="Arial" w:cs="Arial"/>
          <w:bCs/>
        </w:rPr>
        <w:t>(SOB</w:t>
      </w:r>
      <w:r w:rsidR="00AD53F0">
        <w:rPr>
          <w:rFonts w:ascii="Arial" w:hAnsi="Arial" w:cs="Arial"/>
          <w:bCs/>
        </w:rPr>
        <w:t>[1]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</w:rPr>
        <w:t>należy w</w:t>
      </w:r>
      <w:r w:rsidR="00AD53F0">
        <w:rPr>
          <w:rFonts w:ascii="Arial" w:hAnsi="Arial" w:cs="Arial"/>
        </w:rPr>
        <w:t> </w:t>
      </w:r>
      <w:r>
        <w:rPr>
          <w:rFonts w:ascii="Arial" w:hAnsi="Arial" w:cs="Arial"/>
        </w:rPr>
        <w:t>szczególności:</w:t>
      </w:r>
    </w:p>
    <w:p w14:paraId="53575B8B" w14:textId="77777777" w:rsidR="00337EB4" w:rsidRDefault="00480089" w:rsidP="00D320AF">
      <w:pPr>
        <w:pStyle w:val="Paragraf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r w:rsidRPr="00476F13">
        <w:rPr>
          <w:rFonts w:ascii="Arial" w:hAnsi="Arial" w:cs="Arial"/>
        </w:rPr>
        <w:t>w zakresie obsługi bieżącej</w:t>
      </w:r>
      <w:r>
        <w:rPr>
          <w:rFonts w:ascii="Arial" w:hAnsi="Arial" w:cs="Arial"/>
          <w:b w:val="0"/>
        </w:rPr>
        <w:t>:</w:t>
      </w:r>
    </w:p>
    <w:p w14:paraId="595FD3D0" w14:textId="77777777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zapewnienie obsługi i wsparcia podatnika i płatnika w prawidłowym wykonywaniu obowiązków podatkowych, w tym udzielanie podstawowych informacji z zakresu prawa podatkowego,</w:t>
      </w:r>
    </w:p>
    <w:p w14:paraId="4C4DB71E" w14:textId="77777777" w:rsidR="00337EB4" w:rsidRDefault="00480089" w:rsidP="00D320AF">
      <w:pPr>
        <w:numPr>
          <w:ilvl w:val="0"/>
          <w:numId w:val="32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przyjmowanie, ewidencjonowanie, weryfikacja pod względem formalnym dokumentów podlegających księgowaniu, w szczególności deklaracji podatkowych, wniosków, informacji, w tym w postaci elektronicznej,</w:t>
      </w:r>
    </w:p>
    <w:p w14:paraId="5C76CA98" w14:textId="77777777" w:rsidR="00337EB4" w:rsidRDefault="00480089" w:rsidP="00D320AF">
      <w:pPr>
        <w:numPr>
          <w:ilvl w:val="0"/>
          <w:numId w:val="32"/>
        </w:numPr>
        <w:spacing w:line="360" w:lineRule="auto"/>
        <w:jc w:val="both"/>
      </w:pPr>
      <w:r>
        <w:rPr>
          <w:rFonts w:cs="Arial"/>
          <w:color w:val="000000"/>
        </w:rPr>
        <w:t>przyjmowanie, ewidencjonowanie, weryfikacja pod względem formalnym niepodlegających księgowaniu wniosków, pism i informacji składanych przez podatników lub płatników, w tym w postaci elektronicznej</w:t>
      </w:r>
      <w:r w:rsidRPr="00476F13">
        <w:rPr>
          <w:rFonts w:cs="Arial"/>
        </w:rPr>
        <w:t>,</w:t>
      </w:r>
    </w:p>
    <w:p w14:paraId="54471B1C" w14:textId="77777777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wydawanie zaświadczeń, za wyjątkiem zastrzeżonych do właściwości rzeczowej innych komórek organizacyjnych,</w:t>
      </w:r>
    </w:p>
    <w:p w14:paraId="46E7DE9B" w14:textId="77777777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wydawanie potwierdzeń zapłaty podatku akcyzowego z tytułu nabycia wewnątrzwspólnotowego samochodów osobowych,</w:t>
      </w:r>
    </w:p>
    <w:p w14:paraId="4853CD8E" w14:textId="77777777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prowadzenie spraw związanych z kasami rejestrującymi,</w:t>
      </w:r>
    </w:p>
    <w:p w14:paraId="520193FB" w14:textId="77777777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udzielanie pisemnych informacji podmiotom uprawnionym,</w:t>
      </w:r>
    </w:p>
    <w:p w14:paraId="2196E465" w14:textId="697760FB" w:rsidR="00337EB4" w:rsidRDefault="00480089" w:rsidP="00D320AF">
      <w:pPr>
        <w:pStyle w:val="Paragraf"/>
        <w:numPr>
          <w:ilvl w:val="0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potwierdzanie profili zaufanych elektronicznej Platformy Usług A</w:t>
      </w:r>
      <w:r w:rsidR="00476F13">
        <w:rPr>
          <w:rFonts w:ascii="Arial" w:hAnsi="Arial" w:cs="Arial"/>
          <w:b w:val="0"/>
        </w:rPr>
        <w:t>dministracji Publicznej (</w:t>
      </w:r>
      <w:proofErr w:type="spellStart"/>
      <w:r w:rsidR="00476F13">
        <w:rPr>
          <w:rFonts w:ascii="Arial" w:hAnsi="Arial" w:cs="Arial"/>
          <w:b w:val="0"/>
        </w:rPr>
        <w:t>ePUAP</w:t>
      </w:r>
      <w:proofErr w:type="spellEnd"/>
      <w:r w:rsidR="00476F13">
        <w:rPr>
          <w:rFonts w:ascii="Arial" w:hAnsi="Arial" w:cs="Arial"/>
          <w:b w:val="0"/>
        </w:rPr>
        <w:t>),</w:t>
      </w:r>
    </w:p>
    <w:p w14:paraId="34C4B2DC" w14:textId="77777777" w:rsidR="00337EB4" w:rsidRDefault="00480089" w:rsidP="00D320AF">
      <w:pPr>
        <w:pStyle w:val="Tre"/>
        <w:numPr>
          <w:ilvl w:val="0"/>
          <w:numId w:val="32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w zakresie centrum obsługi:</w:t>
      </w:r>
    </w:p>
    <w:p w14:paraId="790E764A" w14:textId="77777777" w:rsidR="00337EB4" w:rsidRDefault="00480089" w:rsidP="00476F13">
      <w:pPr>
        <w:pStyle w:val="Akapitzlist"/>
        <w:numPr>
          <w:ilvl w:val="0"/>
          <w:numId w:val="47"/>
        </w:numPr>
        <w:suppressAutoHyphens/>
        <w:spacing w:line="360" w:lineRule="auto"/>
        <w:ind w:left="1423" w:hanging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przyjmowanie podań i deklaracji, wydawanie zaświadczeń oraz udzielanie wyjaśnień w zakresie przepisów prawa podatkowego, w tym także podmiotom, które zamierzają podjąć działalność gospodarczą,</w:t>
      </w:r>
    </w:p>
    <w:p w14:paraId="3ADCE2F4" w14:textId="77777777" w:rsidR="00337EB4" w:rsidRDefault="00480089" w:rsidP="00D320AF">
      <w:pPr>
        <w:pStyle w:val="Akapitzlist"/>
        <w:numPr>
          <w:ilvl w:val="0"/>
          <w:numId w:val="47"/>
        </w:numPr>
        <w:suppressAutoHyphens/>
        <w:spacing w:line="360" w:lineRule="auto"/>
        <w:jc w:val="both"/>
      </w:pPr>
      <w:r>
        <w:rPr>
          <w:rFonts w:ascii="Arial" w:eastAsia="Calibri" w:hAnsi="Arial" w:cs="Arial"/>
          <w:lang w:eastAsia="en-US"/>
        </w:rPr>
        <w:t>udzielanie informacji w zakresie sposobu wypełniania zeznań i deklaracji podatkowych,</w:t>
      </w:r>
    </w:p>
    <w:p w14:paraId="46FB7E09" w14:textId="77777777" w:rsidR="00337EB4" w:rsidRDefault="00480089" w:rsidP="00D320AF">
      <w:pPr>
        <w:pStyle w:val="Akapitzlist"/>
        <w:numPr>
          <w:ilvl w:val="0"/>
          <w:numId w:val="47"/>
        </w:numPr>
        <w:suppressAutoHyphens/>
        <w:spacing w:line="360" w:lineRule="auto"/>
        <w:jc w:val="both"/>
      </w:pPr>
      <w:r>
        <w:rPr>
          <w:rFonts w:ascii="Arial" w:eastAsia="Calibri" w:hAnsi="Arial" w:cs="Arial"/>
          <w:lang w:eastAsia="en-US"/>
        </w:rPr>
        <w:lastRenderedPageBreak/>
        <w:t>zapewnienie stanowiska komputerowego z dostępem do portalu podatkowego,</w:t>
      </w:r>
    </w:p>
    <w:p w14:paraId="391EFF7A" w14:textId="77777777" w:rsidR="00337EB4" w:rsidRDefault="00480089" w:rsidP="00D320AF">
      <w:pPr>
        <w:pStyle w:val="Akapitzlist"/>
        <w:numPr>
          <w:ilvl w:val="0"/>
          <w:numId w:val="47"/>
        </w:numPr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informowanie o danych kontaktowych właściwych organów wraz ze wskazaniem zakresu ich kompetencji,</w:t>
      </w:r>
    </w:p>
    <w:p w14:paraId="753BCDD9" w14:textId="77777777" w:rsidR="00337EB4" w:rsidRDefault="00480089" w:rsidP="00D320AF">
      <w:pPr>
        <w:pStyle w:val="Akapitzlist"/>
        <w:numPr>
          <w:ilvl w:val="0"/>
          <w:numId w:val="47"/>
        </w:numPr>
        <w:suppressAutoHyphens/>
        <w:spacing w:line="360" w:lineRule="auto"/>
        <w:jc w:val="both"/>
      </w:pPr>
      <w:r>
        <w:rPr>
          <w:rFonts w:ascii="Arial" w:hAnsi="Arial" w:cs="Arial"/>
          <w:lang w:eastAsia="en-US"/>
        </w:rPr>
        <w:t>ewidencjonowanie i wprowadzanie do systemów informatycznych podań i deklaracji;</w:t>
      </w:r>
    </w:p>
    <w:p w14:paraId="1254F891" w14:textId="77777777" w:rsidR="00337EB4" w:rsidRDefault="00480089" w:rsidP="00D320AF">
      <w:pPr>
        <w:pStyle w:val="Paragraf"/>
        <w:numPr>
          <w:ilvl w:val="0"/>
          <w:numId w:val="15"/>
        </w:numPr>
        <w:ind w:left="714" w:hanging="357"/>
        <w:jc w:val="both"/>
        <w:rPr>
          <w:rFonts w:ascii="Arial" w:hAnsi="Arial" w:cs="Arial"/>
          <w:b w:val="0"/>
        </w:rPr>
      </w:pPr>
      <w:r w:rsidRPr="00476F13">
        <w:rPr>
          <w:rFonts w:ascii="Arial" w:hAnsi="Arial" w:cs="Arial"/>
        </w:rPr>
        <w:t>w zakresie przetwarzania danych</w:t>
      </w:r>
      <w:r>
        <w:rPr>
          <w:rFonts w:ascii="Arial" w:hAnsi="Arial" w:cs="Arial"/>
          <w:b w:val="0"/>
        </w:rPr>
        <w:t>:</w:t>
      </w:r>
    </w:p>
    <w:p w14:paraId="60D09A88" w14:textId="77777777" w:rsidR="00337EB4" w:rsidRDefault="00480089" w:rsidP="00D320AF">
      <w:pPr>
        <w:pStyle w:val="Paragraf"/>
        <w:numPr>
          <w:ilvl w:val="1"/>
          <w:numId w:val="15"/>
        </w:numPr>
        <w:ind w:left="1134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wprowadzanie do systemu informatycznego danych szczegółowych z deklaracji podatkowych oraz innych dokumentów,</w:t>
      </w:r>
    </w:p>
    <w:p w14:paraId="3DC534AA" w14:textId="0347EAE4" w:rsidR="00337EB4" w:rsidRDefault="00480089" w:rsidP="00D320AF">
      <w:pPr>
        <w:pStyle w:val="Paragraf"/>
        <w:numPr>
          <w:ilvl w:val="1"/>
          <w:numId w:val="15"/>
        </w:numPr>
        <w:ind w:left="1134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przetwarzanie danych przesłanych za pośrednictwem śro</w:t>
      </w:r>
      <w:r w:rsidR="00476F13">
        <w:rPr>
          <w:rFonts w:ascii="Arial" w:hAnsi="Arial" w:cs="Arial"/>
          <w:b w:val="0"/>
        </w:rPr>
        <w:t>dków komunikacji elektronicznej;</w:t>
      </w:r>
    </w:p>
    <w:p w14:paraId="5F97EDA4" w14:textId="3080A3C4" w:rsidR="00CC51D7" w:rsidRPr="00F068DD" w:rsidRDefault="00476F13" w:rsidP="00476F13">
      <w:pPr>
        <w:pStyle w:val="Paragraf"/>
        <w:numPr>
          <w:ilvl w:val="0"/>
          <w:numId w:val="15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C51D7">
        <w:rPr>
          <w:rFonts w:ascii="Arial" w:hAnsi="Arial" w:cs="Arial"/>
          <w:bCs/>
        </w:rPr>
        <w:t xml:space="preserve"> zakres</w:t>
      </w:r>
      <w:r>
        <w:rPr>
          <w:rFonts w:ascii="Arial" w:hAnsi="Arial" w:cs="Arial"/>
          <w:bCs/>
        </w:rPr>
        <w:t>ie</w:t>
      </w:r>
      <w:r w:rsidR="00CC51D7">
        <w:rPr>
          <w:rFonts w:ascii="Arial" w:hAnsi="Arial" w:cs="Arial"/>
          <w:bCs/>
        </w:rPr>
        <w:t xml:space="preserve"> wsparcia:</w:t>
      </w:r>
    </w:p>
    <w:p w14:paraId="18BDBCCB" w14:textId="31400554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 xml:space="preserve">prowadzenie sekretariatu Naczelnika </w:t>
      </w:r>
      <w:r w:rsidR="00476F13">
        <w:rPr>
          <w:rFonts w:ascii="Arial" w:eastAsia="Times New Roman" w:hAnsi="Arial" w:cs="Arial"/>
          <w:b w:val="0"/>
          <w:lang w:eastAsia="en-US"/>
        </w:rPr>
        <w:t>Urzędu oraz Zastępcy Naczelnika,</w:t>
      </w:r>
    </w:p>
    <w:p w14:paraId="42007AF5" w14:textId="5A10AACD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prowadzenie obsługi kancelaryjnej Urzędu Skarbowego, w tym przyjmowanie i ewidenc</w:t>
      </w:r>
      <w:r w:rsidR="00476F13">
        <w:rPr>
          <w:rFonts w:ascii="Arial" w:eastAsia="Times New Roman" w:hAnsi="Arial" w:cs="Arial"/>
          <w:b w:val="0"/>
          <w:lang w:eastAsia="en-US"/>
        </w:rPr>
        <w:t>jonowanie składanych dokumentów,</w:t>
      </w:r>
    </w:p>
    <w:p w14:paraId="2779E039" w14:textId="363B8252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prowadzenie spraw związanych z udzielaniem upoważnień do podejmowania czynności w imieniu Naczelnika Urzędu, z wyjątkiem zastrzeżonych do</w:t>
      </w:r>
      <w:r w:rsidR="00C07AFC">
        <w:rPr>
          <w:rFonts w:ascii="Arial" w:eastAsia="Times New Roman" w:hAnsi="Arial" w:cs="Arial"/>
          <w:b w:val="0"/>
          <w:lang w:eastAsia="en-US"/>
        </w:rPr>
        <w:t> </w:t>
      </w:r>
      <w:r>
        <w:rPr>
          <w:rFonts w:ascii="Arial" w:eastAsia="Times New Roman" w:hAnsi="Arial" w:cs="Arial"/>
          <w:b w:val="0"/>
          <w:lang w:eastAsia="en-US"/>
        </w:rPr>
        <w:t>właściwoś</w:t>
      </w:r>
      <w:r w:rsidR="00476F13">
        <w:rPr>
          <w:rFonts w:ascii="Arial" w:eastAsia="Times New Roman" w:hAnsi="Arial" w:cs="Arial"/>
          <w:b w:val="0"/>
          <w:lang w:eastAsia="en-US"/>
        </w:rPr>
        <w:t>ci innej komórki organizacyjnej,</w:t>
      </w:r>
    </w:p>
    <w:p w14:paraId="099BAEAC" w14:textId="374BB04D" w:rsidR="00CC51D7" w:rsidRDefault="00CC51D7" w:rsidP="00476F13">
      <w:pPr>
        <w:pStyle w:val="Paragraf"/>
        <w:numPr>
          <w:ilvl w:val="0"/>
          <w:numId w:val="57"/>
        </w:numPr>
        <w:jc w:val="both"/>
      </w:pPr>
      <w:r>
        <w:rPr>
          <w:rFonts w:ascii="Arial" w:eastAsia="Times New Roman" w:hAnsi="Arial" w:cs="Arial"/>
          <w:b w:val="0"/>
          <w:lang w:eastAsia="en-US"/>
        </w:rPr>
        <w:t xml:space="preserve">prowadzenie spraw dotyczących decyzji, wewnętrznych procedur postępowania i innych dokumentów wydawanych przez Naczelnika Urzędu w zakresie realizacji zadań określonych </w:t>
      </w:r>
      <w:r>
        <w:rPr>
          <w:rFonts w:ascii="Arial" w:hAnsi="Arial" w:cs="Arial"/>
          <w:b w:val="0"/>
        </w:rPr>
        <w:t>w art</w:t>
      </w:r>
      <w:r>
        <w:rPr>
          <w:rFonts w:ascii="Arial" w:eastAsia="Times New Roman" w:hAnsi="Arial" w:cs="Arial"/>
          <w:b w:val="0"/>
          <w:lang w:eastAsia="en-US"/>
        </w:rPr>
        <w:t>. 28 ustawy o Krajowej Administracji Skarbo</w:t>
      </w:r>
      <w:r w:rsidR="00476F13">
        <w:rPr>
          <w:rFonts w:ascii="Arial" w:eastAsia="Times New Roman" w:hAnsi="Arial" w:cs="Arial"/>
          <w:b w:val="0"/>
          <w:lang w:eastAsia="en-US"/>
        </w:rPr>
        <w:t>wej oraz w przepisach odrębnych,</w:t>
      </w:r>
    </w:p>
    <w:p w14:paraId="3488A64C" w14:textId="6F6EC52E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organizacja obiegu informacji i dokument</w:t>
      </w:r>
      <w:r w:rsidR="00476F13">
        <w:rPr>
          <w:rFonts w:ascii="Arial" w:eastAsia="Times New Roman" w:hAnsi="Arial" w:cs="Arial"/>
          <w:b w:val="0"/>
          <w:lang w:eastAsia="en-US"/>
        </w:rPr>
        <w:t>acji w Urzędzie Skarbowym,</w:t>
      </w:r>
    </w:p>
    <w:p w14:paraId="796072B8" w14:textId="64ECCF88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rozpatrywani</w:t>
      </w:r>
      <w:r w:rsidR="00014ED2">
        <w:rPr>
          <w:rFonts w:ascii="Arial" w:eastAsia="Times New Roman" w:hAnsi="Arial" w:cs="Arial"/>
          <w:b w:val="0"/>
          <w:lang w:eastAsia="en-US"/>
        </w:rPr>
        <w:t>e</w:t>
      </w:r>
      <w:r w:rsidR="00495C2A">
        <w:rPr>
          <w:rFonts w:ascii="Arial" w:eastAsia="Times New Roman" w:hAnsi="Arial" w:cs="Arial"/>
          <w:b w:val="0"/>
          <w:lang w:eastAsia="en-US"/>
        </w:rPr>
        <w:t xml:space="preserve"> </w:t>
      </w:r>
      <w:r>
        <w:rPr>
          <w:rFonts w:ascii="Arial" w:eastAsia="Times New Roman" w:hAnsi="Arial" w:cs="Arial"/>
          <w:b w:val="0"/>
          <w:lang w:eastAsia="en-US"/>
        </w:rPr>
        <w:t>przekazanych do załatwienia skarg na pracowników obsługujących Naczelnika</w:t>
      </w:r>
      <w:r w:rsidR="00476F13">
        <w:rPr>
          <w:rFonts w:ascii="Arial" w:eastAsia="Times New Roman" w:hAnsi="Arial" w:cs="Arial"/>
          <w:b w:val="0"/>
          <w:lang w:eastAsia="en-US"/>
        </w:rPr>
        <w:t xml:space="preserve"> Urzędu oraz wniosków i petycji,</w:t>
      </w:r>
    </w:p>
    <w:p w14:paraId="041DF721" w14:textId="52E048DA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koordynacja u</w:t>
      </w:r>
      <w:r w:rsidR="00476F13">
        <w:rPr>
          <w:rFonts w:ascii="Arial" w:eastAsia="Times New Roman" w:hAnsi="Arial" w:cs="Arial"/>
          <w:b w:val="0"/>
          <w:lang w:eastAsia="en-US"/>
        </w:rPr>
        <w:t>dzielania informacji publicznej,</w:t>
      </w:r>
    </w:p>
    <w:p w14:paraId="0C9E7140" w14:textId="03B7FABB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gromadzenie informacji zarządczych z zakresu f</w:t>
      </w:r>
      <w:r w:rsidR="00476F13">
        <w:rPr>
          <w:rFonts w:ascii="Arial" w:eastAsia="Times New Roman" w:hAnsi="Arial" w:cs="Arial"/>
          <w:b w:val="0"/>
          <w:lang w:eastAsia="en-US"/>
        </w:rPr>
        <w:t>unkcjonowania Urzędu Skarbowego,</w:t>
      </w:r>
    </w:p>
    <w:p w14:paraId="356B69EF" w14:textId="7D21D807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prowadzenie działalności analitycznej, prognostycznej z zakresu f</w:t>
      </w:r>
      <w:r w:rsidR="00476F13">
        <w:rPr>
          <w:rFonts w:ascii="Arial" w:eastAsia="Times New Roman" w:hAnsi="Arial" w:cs="Arial"/>
          <w:b w:val="0"/>
          <w:lang w:eastAsia="en-US"/>
        </w:rPr>
        <w:t>unkcjonowania Urzędu Skarbowego,</w:t>
      </w:r>
    </w:p>
    <w:p w14:paraId="74CBCCD0" w14:textId="77777777" w:rsidR="00CC51D7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prowadzenie spraw powierzonych przez Dyrektora w zakresie zapewniającym prawidłową obsługę Naczelnika Urzędu, w szczególności w sprawach:</w:t>
      </w:r>
    </w:p>
    <w:p w14:paraId="497D4358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obsługi kadrowej,</w:t>
      </w:r>
    </w:p>
    <w:p w14:paraId="658D6381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gospodarowania mieniem,</w:t>
      </w:r>
    </w:p>
    <w:p w14:paraId="7C2F3236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eksploatacyjno-zaopatrzeniowych,</w:t>
      </w:r>
    </w:p>
    <w:p w14:paraId="39A64677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obronnych, zarządzania kryzysowego,</w:t>
      </w:r>
    </w:p>
    <w:p w14:paraId="3AEA1F05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informacji prawnie chronionych,</w:t>
      </w:r>
    </w:p>
    <w:p w14:paraId="42B4C9D9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fizycznej osób, obiektu i mienia,</w:t>
      </w:r>
    </w:p>
    <w:p w14:paraId="2CB06B2A" w14:textId="7777777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przeciwpożarowej,</w:t>
      </w:r>
    </w:p>
    <w:p w14:paraId="070C023A" w14:textId="6990FF27" w:rsidR="00CC51D7" w:rsidRDefault="00CC51D7" w:rsidP="00476F13">
      <w:pPr>
        <w:pStyle w:val="Akapitzlist"/>
        <w:widowControl w:val="0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magazynu archiwum </w:t>
      </w:r>
      <w:r w:rsidR="00476F13">
        <w:rPr>
          <w:rFonts w:ascii="Arial" w:hAnsi="Arial" w:cs="Arial"/>
          <w:lang w:eastAsia="en-US"/>
        </w:rPr>
        <w:t>zakładowego Izby,</w:t>
      </w:r>
    </w:p>
    <w:p w14:paraId="72BE27FC" w14:textId="40898E79" w:rsidR="00CC51D7" w:rsidRPr="002C0B18" w:rsidRDefault="00476F13" w:rsidP="00476F13">
      <w:pPr>
        <w:pStyle w:val="Paragraf"/>
        <w:numPr>
          <w:ilvl w:val="0"/>
          <w:numId w:val="57"/>
        </w:numPr>
        <w:jc w:val="both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>prowadzenie sprawozdawczości,</w:t>
      </w:r>
    </w:p>
    <w:p w14:paraId="0410E23D" w14:textId="77777777" w:rsidR="00CC51D7" w:rsidRPr="002C0B18" w:rsidRDefault="00CC51D7" w:rsidP="00476F13">
      <w:pPr>
        <w:pStyle w:val="Paragraf"/>
        <w:numPr>
          <w:ilvl w:val="0"/>
          <w:numId w:val="57"/>
        </w:numPr>
        <w:jc w:val="both"/>
        <w:rPr>
          <w:rFonts w:ascii="Arial" w:hAnsi="Arial" w:cs="Arial"/>
          <w:b w:val="0"/>
          <w:lang w:eastAsia="en-US"/>
        </w:rPr>
      </w:pPr>
      <w:r w:rsidRPr="002C0B18">
        <w:rPr>
          <w:rFonts w:ascii="Arial" w:hAnsi="Arial" w:cs="Arial"/>
          <w:b w:val="0"/>
          <w:lang w:eastAsia="en-US"/>
        </w:rPr>
        <w:t>sygnalizowanie przypadków nieskuteczności lub niespójności przepisów prawnych.</w:t>
      </w:r>
    </w:p>
    <w:p w14:paraId="51822EC1" w14:textId="2EA2379E" w:rsidR="00337EB4" w:rsidRDefault="00337EB4" w:rsidP="006D2B76">
      <w:pPr>
        <w:suppressAutoHyphens w:val="0"/>
        <w:spacing w:line="360" w:lineRule="auto"/>
        <w:textAlignment w:val="auto"/>
        <w:rPr>
          <w:rFonts w:cs="Arial"/>
          <w:lang w:eastAsia="en-US"/>
        </w:rPr>
      </w:pPr>
    </w:p>
    <w:p w14:paraId="0A488985" w14:textId="77777777" w:rsidR="00337EB4" w:rsidRDefault="00480089">
      <w:pPr>
        <w:suppressAutoHyphens w:val="0"/>
        <w:spacing w:line="360" w:lineRule="auto"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Pion Poboru i Egzekucji (SZNE)</w:t>
      </w:r>
    </w:p>
    <w:p w14:paraId="1BD059E8" w14:textId="77777777" w:rsidR="00337EB4" w:rsidRDefault="00337EB4">
      <w:pPr>
        <w:suppressAutoHyphens w:val="0"/>
        <w:spacing w:line="360" w:lineRule="auto"/>
        <w:jc w:val="center"/>
        <w:textAlignment w:val="auto"/>
        <w:rPr>
          <w:rFonts w:cs="Arial"/>
          <w:b/>
        </w:rPr>
      </w:pPr>
    </w:p>
    <w:p w14:paraId="2315E1AA" w14:textId="03D83D41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14:paraId="197EFC12" w14:textId="77777777" w:rsidR="00337EB4" w:rsidRDefault="00337EB4">
      <w:pPr>
        <w:pStyle w:val="Paragraf"/>
        <w:rPr>
          <w:rFonts w:ascii="Arial" w:hAnsi="Arial" w:cs="Arial"/>
        </w:rPr>
      </w:pPr>
    </w:p>
    <w:p w14:paraId="3798F2B1" w14:textId="77777777" w:rsidR="00337EB4" w:rsidRDefault="00480089" w:rsidP="00D320AF">
      <w:pPr>
        <w:pStyle w:val="Paragraf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Referatu Spraw Wierzycielskich (SEW) należy w szczególności:</w:t>
      </w:r>
    </w:p>
    <w:p w14:paraId="01A333F7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</w:rPr>
        <w:t>wykonywanie czynności poprzedzających wszczęcie postępowania egzekucyjnego, w tym podejmowanie działań informacyjnych i dyscyplinujących, wystawianie i doręczanie upomnień oraz wystawianie i przekazywanie do organów egzekucyjnych tytułów wykonawczych i wniosków egzekucyjnych;</w:t>
      </w:r>
    </w:p>
    <w:p w14:paraId="6D0D3F07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</w:rPr>
        <w:t>wykonywanie zadań wierzyciela w ramach postępowania zabezpieczającego i egzekucyjnego, w tym w egzekucji sądowej po zbiegu egzekucji;</w:t>
      </w:r>
    </w:p>
    <w:p w14:paraId="3037E781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rozpatrywanie zarzutów w sprawie egzekucji administracyjnej;</w:t>
      </w:r>
    </w:p>
    <w:p w14:paraId="6BB91DE5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rozpatrywanie sprzeciwu małżonka zobowiązanego w sprawie odpowiedzialności majątkiem wspólnym i sprzeciwu podmiotu będącego w dniu zajęcia właścicielem rzeczy lub posiadaczem prawa majątkowego obciążonego zastawem skarbowym lub hipoteką przymusową;</w:t>
      </w:r>
    </w:p>
    <w:p w14:paraId="37BCD8D2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</w:rPr>
        <w:t xml:space="preserve">występowanie i realizowanie wniosków o udzielenie informacji oraz powiadomienie zgodnie z przepisami ustawy o wzajemnej pomocy przy dochodzeniu podatków, należności celnych i innych należności pieniężnych; </w:t>
      </w:r>
    </w:p>
    <w:p w14:paraId="62D6C93A" w14:textId="77777777" w:rsidR="00337EB4" w:rsidRDefault="00480089" w:rsidP="00D320AF">
      <w:pPr>
        <w:pStyle w:val="Paragraf"/>
        <w:numPr>
          <w:ilvl w:val="0"/>
          <w:numId w:val="25"/>
        </w:numPr>
        <w:jc w:val="both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</w:rPr>
        <w:t>prowadzenie spraw w szczególności w zakresie:</w:t>
      </w:r>
    </w:p>
    <w:p w14:paraId="64F2A736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pacing w:line="360" w:lineRule="auto"/>
        <w:ind w:left="1100" w:hanging="357"/>
        <w:jc w:val="both"/>
        <w:textAlignment w:val="auto"/>
      </w:pPr>
      <w:r>
        <w:rPr>
          <w:rFonts w:eastAsia="Times New Roman" w:cs="Arial"/>
          <w:lang w:eastAsia="en-US"/>
        </w:rPr>
        <w:t>ulg w spłacie zobowiązań podatkowych oraz innych ulg przewidzianych przepisami prawa,</w:t>
      </w:r>
      <w:r>
        <w:rPr>
          <w:rFonts w:cs="Arial"/>
        </w:rPr>
        <w:t xml:space="preserve"> </w:t>
      </w:r>
      <w:r>
        <w:rPr>
          <w:rFonts w:eastAsia="Times New Roman" w:cs="Arial"/>
          <w:lang w:eastAsia="en-US"/>
        </w:rPr>
        <w:t>w tym ulg w spłacie należności pieniężnych przypadających państwom członkowskim i państwom trzecim,</w:t>
      </w:r>
    </w:p>
    <w:p w14:paraId="4C05A718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uppressAutoHyphens w:val="0"/>
        <w:spacing w:line="360" w:lineRule="auto"/>
        <w:ind w:left="1100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lastRenderedPageBreak/>
        <w:t>orzekania o zabezpieczeniu wykonania zobowiązań podatkowych oraz wystawianie i przekazywanie do organów egzekucyjnych zarządzeń zabezpieczenia,</w:t>
      </w:r>
    </w:p>
    <w:p w14:paraId="0FE833D1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uppressAutoHyphens w:val="0"/>
        <w:spacing w:line="360" w:lineRule="auto"/>
        <w:ind w:left="1100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przeniesienia własności rzeczy lub praw majątkowych na rzecz Skarbu Państwa skutkującego wygaśnięciem zobowiązań podatkowych,</w:t>
      </w:r>
    </w:p>
    <w:p w14:paraId="5A188236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uppressAutoHyphens w:val="0"/>
        <w:spacing w:line="360" w:lineRule="auto"/>
        <w:ind w:left="1100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nadawania decyzjom rygoru natychmiastowej wykonalności,</w:t>
      </w:r>
    </w:p>
    <w:p w14:paraId="79482EAD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uppressAutoHyphens w:val="0"/>
        <w:spacing w:line="360" w:lineRule="auto"/>
        <w:ind w:left="1100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wstrzymania wykonania decyzji,</w:t>
      </w:r>
    </w:p>
    <w:p w14:paraId="6133939D" w14:textId="77777777" w:rsidR="00337EB4" w:rsidRDefault="00480089" w:rsidP="00D320AF">
      <w:pPr>
        <w:numPr>
          <w:ilvl w:val="0"/>
          <w:numId w:val="9"/>
        </w:numPr>
        <w:tabs>
          <w:tab w:val="left" w:pos="1134"/>
          <w:tab w:val="left" w:pos="1418"/>
        </w:tabs>
        <w:suppressAutoHyphens w:val="0"/>
        <w:spacing w:line="360" w:lineRule="auto"/>
        <w:ind w:left="1100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odpowiedzialności osób trzecich za zaległości podatkowe;</w:t>
      </w:r>
    </w:p>
    <w:p w14:paraId="12B2D61D" w14:textId="77777777" w:rsidR="00337EB4" w:rsidRDefault="00480089" w:rsidP="00D320AF">
      <w:pPr>
        <w:numPr>
          <w:ilvl w:val="0"/>
          <w:numId w:val="25"/>
        </w:numPr>
        <w:tabs>
          <w:tab w:val="left" w:pos="743"/>
          <w:tab w:val="left" w:pos="1418"/>
        </w:tabs>
        <w:suppressAutoHyphens w:val="0"/>
        <w:spacing w:line="360" w:lineRule="auto"/>
        <w:jc w:val="both"/>
        <w:textAlignment w:val="auto"/>
      </w:pPr>
      <w:r>
        <w:rPr>
          <w:rFonts w:eastAsia="Times New Roman" w:cs="Arial"/>
        </w:rPr>
        <w:t>inicjowanie i udział w postępowaniach:</w:t>
      </w:r>
      <w:r>
        <w:rPr>
          <w:rFonts w:eastAsia="Times New Roman" w:cs="Arial"/>
          <w:lang w:eastAsia="en-US"/>
        </w:rPr>
        <w:t xml:space="preserve"> </w:t>
      </w:r>
    </w:p>
    <w:p w14:paraId="71CCD579" w14:textId="77777777" w:rsidR="00337EB4" w:rsidRDefault="00480089" w:rsidP="00D320AF">
      <w:pPr>
        <w:numPr>
          <w:ilvl w:val="0"/>
          <w:numId w:val="23"/>
        </w:numPr>
        <w:tabs>
          <w:tab w:val="left" w:pos="743"/>
        </w:tabs>
        <w:spacing w:line="360" w:lineRule="auto"/>
        <w:ind w:left="1134" w:hanging="425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wieczystoksięgowym, w tym występowanie o wpis hipoteki przymusowej również na zabezpieczenie podatków, należności celnych i innych należności pieniężnych państw członkowskich i państw trzecich,</w:t>
      </w:r>
    </w:p>
    <w:p w14:paraId="5A2672F9" w14:textId="77777777" w:rsidR="00337EB4" w:rsidRDefault="00480089" w:rsidP="00D320AF">
      <w:pPr>
        <w:numPr>
          <w:ilvl w:val="0"/>
          <w:numId w:val="23"/>
        </w:numPr>
        <w:tabs>
          <w:tab w:val="left" w:pos="743"/>
        </w:tabs>
        <w:spacing w:line="360" w:lineRule="auto"/>
        <w:ind w:left="1134" w:hanging="425"/>
        <w:jc w:val="both"/>
        <w:textAlignment w:val="auto"/>
      </w:pPr>
      <w:r>
        <w:rPr>
          <w:rFonts w:eastAsia="Times New Roman" w:cs="Arial"/>
          <w:lang w:eastAsia="en-US"/>
        </w:rPr>
        <w:t>upadłościowym, naprawczym, likwidacyjnym i restrukturyzacyjnym, w tym występowanie z wnioskiem o ogłoszenie upadłości,</w:t>
      </w:r>
    </w:p>
    <w:p w14:paraId="1015A994" w14:textId="77777777" w:rsidR="00337EB4" w:rsidRDefault="00480089" w:rsidP="00D320AF">
      <w:pPr>
        <w:numPr>
          <w:ilvl w:val="0"/>
          <w:numId w:val="23"/>
        </w:numPr>
        <w:tabs>
          <w:tab w:val="left" w:pos="743"/>
        </w:tabs>
        <w:spacing w:line="360" w:lineRule="auto"/>
        <w:ind w:left="1134" w:hanging="425"/>
        <w:jc w:val="both"/>
        <w:textAlignment w:val="auto"/>
      </w:pPr>
      <w:r>
        <w:rPr>
          <w:rFonts w:eastAsia="Times New Roman" w:cs="Arial"/>
          <w:lang w:eastAsia="en-US"/>
        </w:rPr>
        <w:t>dotyczących orzeczenia zakazu prowadzenia działalności gospodarczej,</w:t>
      </w:r>
    </w:p>
    <w:p w14:paraId="2A17548E" w14:textId="77777777" w:rsidR="00337EB4" w:rsidRDefault="00480089" w:rsidP="00D320AF">
      <w:pPr>
        <w:numPr>
          <w:ilvl w:val="0"/>
          <w:numId w:val="23"/>
        </w:numPr>
        <w:tabs>
          <w:tab w:val="left" w:pos="743"/>
        </w:tabs>
        <w:spacing w:line="360" w:lineRule="auto"/>
        <w:ind w:left="1134" w:hanging="425"/>
        <w:jc w:val="both"/>
        <w:textAlignment w:val="auto"/>
      </w:pPr>
      <w:r>
        <w:rPr>
          <w:rFonts w:eastAsia="Times New Roman" w:cs="Arial"/>
          <w:lang w:eastAsia="en-US"/>
        </w:rPr>
        <w:t>o uznanie za bezskuteczną czynności prawnej dłużnika dokonanej z pokrzywdzeniem wierzycieli;</w:t>
      </w:r>
    </w:p>
    <w:p w14:paraId="5C13917E" w14:textId="77777777" w:rsidR="00337EB4" w:rsidRDefault="00480089" w:rsidP="00D320AF">
      <w:pPr>
        <w:numPr>
          <w:ilvl w:val="0"/>
          <w:numId w:val="25"/>
        </w:numPr>
        <w:tabs>
          <w:tab w:val="left" w:pos="743"/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prowadzenie spraw dotyczących zastawów skarbowych;</w:t>
      </w:r>
    </w:p>
    <w:p w14:paraId="75C17AAB" w14:textId="77777777" w:rsidR="00337EB4" w:rsidRDefault="00480089" w:rsidP="00D320AF">
      <w:pPr>
        <w:numPr>
          <w:ilvl w:val="0"/>
          <w:numId w:val="25"/>
        </w:numPr>
        <w:tabs>
          <w:tab w:val="left" w:pos="743"/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składanie wniosków o dokonanie wpisu w Krajowym Rejestrze Sądowym;</w:t>
      </w:r>
    </w:p>
    <w:p w14:paraId="1A8BE18B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udzielanie ulg w spłacie kary grzywny nałożonej w drodze mandatu karnego;</w:t>
      </w:r>
    </w:p>
    <w:p w14:paraId="035848DF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poszukiwanie majątku zobowiązanych;</w:t>
      </w:r>
    </w:p>
    <w:p w14:paraId="6CF04F67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koordynowanie oceny i analizy ryzyka dotyczących braku wykonania zobowiązań podatkowych w wyniku ich przedawnienia;</w:t>
      </w:r>
    </w:p>
    <w:p w14:paraId="5A230BB1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prowadzenie ewidencji wpisów hipotek przymusowych do ksiąg wieczystych;</w:t>
      </w:r>
    </w:p>
    <w:p w14:paraId="0D846716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podejmowanie innych działań służących zabezpieczaniu i wykonaniu zobowiązań podatkowych w zakresie nie należącym do zadań innych komórek organizacyjnych;</w:t>
      </w:r>
    </w:p>
    <w:p w14:paraId="2B736C0B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pacing w:line="360" w:lineRule="auto"/>
        <w:ind w:left="765" w:hanging="567"/>
        <w:jc w:val="both"/>
        <w:textAlignment w:val="auto"/>
      </w:pPr>
      <w:r>
        <w:rPr>
          <w:rFonts w:eastAsia="Times New Roman" w:cs="Arial"/>
        </w:rPr>
        <w:t>odraczanie terminów prawa podatkowego, w tym m.in. na podstawie art. 48 Ordynacji podatkowej;</w:t>
      </w:r>
    </w:p>
    <w:p w14:paraId="0604AC8E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wydawanie zaświadczeń dotyczących pomocy publicznej;</w:t>
      </w:r>
    </w:p>
    <w:p w14:paraId="7C5C6CCB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ewidencjonowanie udzielonej pomocy publicznej w systemach informatycznych;</w:t>
      </w:r>
    </w:p>
    <w:p w14:paraId="00C6A435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orzecznictwo w zakresie kar porządkowych;</w:t>
      </w:r>
    </w:p>
    <w:p w14:paraId="5F962D7D" w14:textId="77777777" w:rsidR="00337EB4" w:rsidRDefault="00480089" w:rsidP="00D320AF">
      <w:pPr>
        <w:numPr>
          <w:ilvl w:val="0"/>
          <w:numId w:val="25"/>
        </w:numPr>
        <w:tabs>
          <w:tab w:val="left" w:pos="284"/>
          <w:tab w:val="left" w:pos="993"/>
          <w:tab w:val="left" w:pos="1418"/>
        </w:tabs>
        <w:suppressAutoHyphens w:val="0"/>
        <w:spacing w:line="360" w:lineRule="auto"/>
        <w:ind w:left="765" w:hanging="56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przekazywanie danych do Rejestru Należności Publicznoprawnych.</w:t>
      </w:r>
    </w:p>
    <w:p w14:paraId="1F5C0302" w14:textId="77777777" w:rsidR="00337EB4" w:rsidRDefault="00480089" w:rsidP="00D320AF">
      <w:pPr>
        <w:pStyle w:val="Paragraf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Referatu Egzekucji Administracyjnej (SEE) należy w szczególności:</w:t>
      </w:r>
    </w:p>
    <w:p w14:paraId="27EC2690" w14:textId="77777777" w:rsidR="00337EB4" w:rsidRDefault="00480089" w:rsidP="00D320AF">
      <w:pPr>
        <w:pStyle w:val="Paragraf"/>
        <w:numPr>
          <w:ilvl w:val="0"/>
          <w:numId w:val="31"/>
        </w:numPr>
        <w:tabs>
          <w:tab w:val="left" w:pos="284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badanie prawidłowości otrzymanych tytułów wykonawczych zarządzeń zabezpieczenia i innych dokumentów zabezpieczenia oraz dopuszczalności prowadzenia egzekucji administracyjnej i zabezpieczenia;</w:t>
      </w:r>
    </w:p>
    <w:p w14:paraId="29903D0D" w14:textId="77777777" w:rsidR="00337EB4" w:rsidRDefault="00480089" w:rsidP="00D320AF">
      <w:pPr>
        <w:pStyle w:val="Paragraf"/>
        <w:numPr>
          <w:ilvl w:val="0"/>
          <w:numId w:val="31"/>
        </w:numPr>
        <w:tabs>
          <w:tab w:val="left" w:pos="284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prowadzenie egzekucji administracyjnej należności pieniężnych;</w:t>
      </w:r>
    </w:p>
    <w:p w14:paraId="1D82F44A" w14:textId="77777777" w:rsidR="00337EB4" w:rsidRDefault="00480089" w:rsidP="00D320AF">
      <w:pPr>
        <w:numPr>
          <w:ilvl w:val="0"/>
          <w:numId w:val="31"/>
        </w:numPr>
        <w:spacing w:line="360" w:lineRule="auto"/>
        <w:ind w:left="641" w:hanging="357"/>
        <w:jc w:val="both"/>
        <w:rPr>
          <w:rFonts w:cs="Arial"/>
        </w:rPr>
      </w:pPr>
      <w:r>
        <w:rPr>
          <w:rFonts w:cs="Arial"/>
        </w:rPr>
        <w:t>zabezpieczanie należności pieniężnych;</w:t>
      </w:r>
    </w:p>
    <w:p w14:paraId="43E2892F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orzekanie w sprawach postępowania egzekucyjnego i zabezpieczającego;</w:t>
      </w:r>
    </w:p>
    <w:p w14:paraId="64B5A2CB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wykonywanie postanowień o zabezpieczeniu majątkowym wydanych przez prokuratora, sąd lub finansowy organ postępowania przygotowawczego;</w:t>
      </w:r>
    </w:p>
    <w:p w14:paraId="273333F8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prowadzenie składnicy zajętych ruchomości;</w:t>
      </w:r>
    </w:p>
    <w:p w14:paraId="725D6BFC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zgłaszanie wniosków o wpis do Krajowego Rejestru Sądowego informacji dotyczących egzekucji należności pieniężnych;</w:t>
      </w:r>
    </w:p>
    <w:p w14:paraId="050499E9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poszukiwanie majątku zobowiązanych w ramach prowadzonych postępowań egzekucyjnych i zabezpieczających;</w:t>
      </w:r>
    </w:p>
    <w:p w14:paraId="1C9140C2" w14:textId="77777777" w:rsidR="00337EB4" w:rsidRDefault="00480089" w:rsidP="00D320AF">
      <w:pPr>
        <w:numPr>
          <w:ilvl w:val="0"/>
          <w:numId w:val="31"/>
        </w:numPr>
        <w:spacing w:line="360" w:lineRule="auto"/>
        <w:jc w:val="both"/>
      </w:pPr>
      <w:r>
        <w:rPr>
          <w:rFonts w:cs="Arial"/>
        </w:rPr>
        <w:t>występowanie</w:t>
      </w:r>
      <w:r>
        <w:rPr>
          <w:rFonts w:eastAsia="Times New Roman" w:cs="Arial"/>
        </w:rPr>
        <w:t xml:space="preserve"> z wnioskiem o udzielenie informacji, powiadomienie, odzyskanie należności pieniężnych oraz o podjęcie środków zabezpieczających należności pieniężne, o których mowa w ustawie o wzajemnej pomocy przy dochodzeniu podatków, należności celnych i innych należności pieniężnych;</w:t>
      </w:r>
    </w:p>
    <w:p w14:paraId="0B6E2666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1BC3DB51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prowadzenie spraw związanych z likwidacją towarów zajętych i przejętych w postępowaniu celnym, karnym skarbowym i sądowym w zakresie towarów unijnych;</w:t>
      </w:r>
    </w:p>
    <w:p w14:paraId="43C1781C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wykonywanie orzeczeń w sprawie likwidacji niepodjętego depozytu;</w:t>
      </w:r>
    </w:p>
    <w:p w14:paraId="7029A129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wykonywanie orzeczeń w sprawach, w których własność rzeczy przeszła na rzecz Skarbu Państwa, niezastrzeżonych dla naczelnika urzędu celno-skarbowego;</w:t>
      </w:r>
    </w:p>
    <w:p w14:paraId="08189DAE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wykonywanie orzeczeń o zarządzeniu sprzedaży ruchomości, niezastrzeżonych dla naczelnika urzędu celno-skarbowego;</w:t>
      </w:r>
    </w:p>
    <w:p w14:paraId="3365D263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wykonywanie kar i środków karnych w zakresie określonym w ustawie – Kodeks karny wykonawczy oraz w ustawie – Kodeks karny skarbowy niezastrzeżonych dla naczelnika urzędu celno-skarbowego;</w:t>
      </w:r>
    </w:p>
    <w:p w14:paraId="6444DFF4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wydawanie postanowień o zatwierdzeniu w całości albo części, bądź odmowie zatwierdzenia tymczasowego zajęcia ruchomości;</w:t>
      </w:r>
    </w:p>
    <w:p w14:paraId="41507220" w14:textId="77777777" w:rsidR="00337EB4" w:rsidRDefault="00480089" w:rsidP="00D320AF">
      <w:pPr>
        <w:numPr>
          <w:ilvl w:val="0"/>
          <w:numId w:val="31"/>
        </w:numPr>
        <w:tabs>
          <w:tab w:val="left" w:pos="284"/>
        </w:tabs>
        <w:spacing w:line="360" w:lineRule="auto"/>
        <w:ind w:hanging="502"/>
        <w:jc w:val="both"/>
        <w:rPr>
          <w:rFonts w:cs="Arial"/>
        </w:rPr>
      </w:pPr>
      <w:r>
        <w:rPr>
          <w:rFonts w:cs="Arial"/>
        </w:rPr>
        <w:t>ujawnianie, aktualizacja i usuwanie informacji w Krajowym Rejestrze Zadłużonych.</w:t>
      </w:r>
    </w:p>
    <w:p w14:paraId="46371156" w14:textId="77777777" w:rsidR="00337EB4" w:rsidRDefault="00480089" w:rsidP="00D320AF">
      <w:pPr>
        <w:pStyle w:val="Paragraf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zadań Referatu Rachunkowości (SER) należy w szczególności:</w:t>
      </w:r>
    </w:p>
    <w:p w14:paraId="49A0F6AB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prowadzenie ewidencji przypisów, odpisów, wpłat, zwrotów i zaliczeń nadpłat z tytułu podatków i opłat;</w:t>
      </w:r>
    </w:p>
    <w:p w14:paraId="3F23E393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dokonywanie rozliczeń z tytułu wpłat, nadpłat, zaległości, zwrotów podatków, opłat oraz wydawanie postanowień w tym zakresie;</w:t>
      </w:r>
    </w:p>
    <w:p w14:paraId="5EDE55FE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rozliczanie wpływów uprawnionych podmiotów;</w:t>
      </w:r>
    </w:p>
    <w:p w14:paraId="1295D814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kontrola prawidłowości potrąceń wynagrodzeń dokonywanych przez płatników i inkasentów;</w:t>
      </w:r>
    </w:p>
    <w:p w14:paraId="198F32D6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przeprowadzanie rozliczenia rachunkowo–kasowego pracowników Referatu Egzekucji Administracyjnej;</w:t>
      </w:r>
    </w:p>
    <w:p w14:paraId="259DFEBB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prowadzenie ewidencji i rozliczanie sum depozytowych;</w:t>
      </w:r>
    </w:p>
    <w:p w14:paraId="39420E3F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wykonywanie sprawozdawczości w zakresie realizowanych zadań wynikającej z przepisów odrębnych, z wyłączeniem sprawozdań sporządzanych centralnie przez Naczelnika Pierwszego Urzędu Skarbowego w Bydgoszczy;</w:t>
      </w:r>
    </w:p>
    <w:p w14:paraId="36295736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prowadzenie ewidencji grzywien, mandatów, kar pieniężnych, kosztów egzekucyjnych związanych z dochodzonymi należnościami i innych należności nałożonych na podstawie właściwych przepisów prawnych;</w:t>
      </w:r>
    </w:p>
    <w:p w14:paraId="6B0381AA" w14:textId="77777777" w:rsidR="00337EB4" w:rsidRDefault="00480089" w:rsidP="00D320AF">
      <w:pPr>
        <w:pStyle w:val="Tre"/>
        <w:numPr>
          <w:ilvl w:val="0"/>
          <w:numId w:val="33"/>
        </w:numPr>
        <w:ind w:hanging="436"/>
        <w:rPr>
          <w:rFonts w:ascii="Arial" w:hAnsi="Arial" w:cs="Arial"/>
        </w:rPr>
      </w:pPr>
      <w:r>
        <w:rPr>
          <w:rFonts w:ascii="Arial" w:hAnsi="Arial" w:cs="Arial"/>
        </w:rPr>
        <w:t>obsługa rachunków bankowych w zakresie sum depozytowych.</w:t>
      </w:r>
    </w:p>
    <w:p w14:paraId="009248CE" w14:textId="77777777" w:rsidR="00337EB4" w:rsidRDefault="00337EB4">
      <w:pPr>
        <w:pStyle w:val="Tre"/>
        <w:jc w:val="center"/>
        <w:rPr>
          <w:rFonts w:ascii="Arial" w:eastAsia="Times New Roman" w:hAnsi="Arial" w:cs="Arial"/>
          <w:b/>
          <w:bCs/>
        </w:rPr>
      </w:pPr>
    </w:p>
    <w:p w14:paraId="06FFA5A3" w14:textId="77777777" w:rsidR="00337EB4" w:rsidRDefault="00480089">
      <w:pPr>
        <w:pStyle w:val="Tre"/>
        <w:jc w:val="center"/>
      </w:pPr>
      <w:r>
        <w:rPr>
          <w:rFonts w:ascii="Arial" w:hAnsi="Arial" w:cs="Arial"/>
          <w:b/>
          <w:bCs/>
          <w:sz w:val="28"/>
          <w:szCs w:val="28"/>
        </w:rPr>
        <w:t>Pion Kontroli</w:t>
      </w:r>
      <w:r w:rsidR="00CB2617">
        <w:rPr>
          <w:rFonts w:ascii="Arial" w:hAnsi="Arial" w:cs="Arial"/>
          <w:b/>
          <w:bCs/>
          <w:sz w:val="28"/>
          <w:szCs w:val="28"/>
        </w:rPr>
        <w:t xml:space="preserve"> i Orzecznictwa</w:t>
      </w:r>
      <w:r>
        <w:rPr>
          <w:rFonts w:ascii="Arial" w:hAnsi="Arial" w:cs="Arial"/>
          <w:b/>
          <w:bCs/>
          <w:sz w:val="28"/>
          <w:szCs w:val="28"/>
        </w:rPr>
        <w:t xml:space="preserve"> (SZNK</w:t>
      </w:r>
      <w:r w:rsidR="00CB2617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1882046F" w14:textId="77777777" w:rsidR="00337EB4" w:rsidRDefault="00337EB4">
      <w:pPr>
        <w:pStyle w:val="Tre"/>
        <w:jc w:val="center"/>
        <w:rPr>
          <w:rFonts w:ascii="Arial" w:hAnsi="Arial" w:cs="Arial"/>
          <w:b/>
          <w:bCs/>
        </w:rPr>
      </w:pPr>
    </w:p>
    <w:p w14:paraId="4EF0C75D" w14:textId="736F5A4B" w:rsidR="00337EB4" w:rsidRDefault="00480089">
      <w:pPr>
        <w:pStyle w:val="T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495C2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</w:p>
    <w:p w14:paraId="061D235A" w14:textId="77777777" w:rsidR="00337EB4" w:rsidRDefault="00337EB4">
      <w:pPr>
        <w:pStyle w:val="Tre"/>
        <w:jc w:val="left"/>
        <w:rPr>
          <w:rFonts w:ascii="Arial" w:hAnsi="Arial" w:cs="Arial"/>
          <w:b/>
        </w:rPr>
      </w:pPr>
    </w:p>
    <w:p w14:paraId="26E1E659" w14:textId="30CBF009" w:rsidR="00F8117E" w:rsidRDefault="00480089" w:rsidP="00D320AF">
      <w:pPr>
        <w:pStyle w:val="Tre"/>
        <w:numPr>
          <w:ilvl w:val="3"/>
          <w:numId w:val="33"/>
        </w:numPr>
        <w:ind w:left="426" w:hanging="426"/>
      </w:pPr>
      <w:r>
        <w:rPr>
          <w:rFonts w:ascii="Arial" w:hAnsi="Arial" w:cs="Arial"/>
          <w:b/>
        </w:rPr>
        <w:t>Do zadań</w:t>
      </w:r>
      <w:r w:rsidR="007C549B">
        <w:rPr>
          <w:rFonts w:ascii="Arial" w:hAnsi="Arial" w:cs="Arial"/>
          <w:b/>
        </w:rPr>
        <w:t xml:space="preserve"> Działu </w:t>
      </w:r>
      <w:r>
        <w:rPr>
          <w:rFonts w:ascii="Arial" w:hAnsi="Arial" w:cs="Arial"/>
          <w:b/>
        </w:rPr>
        <w:t xml:space="preserve">Czynności Analitycznych i Sprawdzających </w:t>
      </w:r>
      <w:r w:rsidR="00F8117E">
        <w:rPr>
          <w:rFonts w:ascii="Arial" w:hAnsi="Arial" w:cs="Arial"/>
          <w:b/>
        </w:rPr>
        <w:t>oraz Identyfikacji i</w:t>
      </w:r>
      <w:r w:rsidR="006D2B76">
        <w:rPr>
          <w:rFonts w:ascii="Arial" w:hAnsi="Arial" w:cs="Arial"/>
          <w:b/>
        </w:rPr>
        <w:t> </w:t>
      </w:r>
      <w:r w:rsidR="00F8117E">
        <w:rPr>
          <w:rFonts w:ascii="Arial" w:hAnsi="Arial" w:cs="Arial"/>
          <w:b/>
        </w:rPr>
        <w:t xml:space="preserve">Rejestracji Podatkowej </w:t>
      </w:r>
      <w:r w:rsidR="00AD53F0">
        <w:rPr>
          <w:rFonts w:ascii="Arial" w:hAnsi="Arial" w:cs="Arial"/>
          <w:b/>
        </w:rPr>
        <w:t>(SKA-</w:t>
      </w:r>
      <w:r>
        <w:rPr>
          <w:rFonts w:ascii="Arial" w:hAnsi="Arial" w:cs="Arial"/>
          <w:b/>
        </w:rPr>
        <w:t>1) należ</w:t>
      </w:r>
      <w:r w:rsidR="00835A9A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>:</w:t>
      </w:r>
    </w:p>
    <w:p w14:paraId="434EB614" w14:textId="77777777" w:rsidR="00F8117E" w:rsidRDefault="00835A9A" w:rsidP="00D320AF">
      <w:pPr>
        <w:pStyle w:val="Tre"/>
        <w:numPr>
          <w:ilvl w:val="0"/>
          <w:numId w:val="50"/>
        </w:numPr>
      </w:pPr>
      <w:r>
        <w:rPr>
          <w:rFonts w:ascii="Arial" w:hAnsi="Arial" w:cs="Arial"/>
          <w:b/>
        </w:rPr>
        <w:t xml:space="preserve">zadania z zakresu </w:t>
      </w:r>
      <w:r w:rsidR="00F8117E" w:rsidRPr="00F8117E">
        <w:rPr>
          <w:rFonts w:ascii="Arial" w:hAnsi="Arial" w:cs="Arial"/>
          <w:b/>
        </w:rPr>
        <w:t>czynności analitycznych i sprawdzających</w:t>
      </w:r>
      <w:r>
        <w:rPr>
          <w:rFonts w:ascii="Arial" w:hAnsi="Arial" w:cs="Arial"/>
          <w:b/>
        </w:rPr>
        <w:t>, w</w:t>
      </w:r>
      <w:r w:rsidR="006D2B7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szczególności</w:t>
      </w:r>
      <w:r w:rsidR="00F8117E" w:rsidRPr="00F8117E">
        <w:rPr>
          <w:rFonts w:ascii="Arial" w:hAnsi="Arial" w:cs="Arial"/>
          <w:b/>
        </w:rPr>
        <w:t>:</w:t>
      </w:r>
    </w:p>
    <w:p w14:paraId="3DABFDA0" w14:textId="77777777" w:rsidR="00337EB4" w:rsidRDefault="00480089" w:rsidP="00D320AF">
      <w:pPr>
        <w:numPr>
          <w:ilvl w:val="0"/>
          <w:numId w:val="51"/>
        </w:numPr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dokon</w:t>
      </w:r>
      <w:r w:rsidR="006D2B76">
        <w:rPr>
          <w:rFonts w:eastAsia="Times New Roman" w:cs="Arial"/>
          <w:lang w:eastAsia="en-US"/>
        </w:rPr>
        <w:t>ywanie czynności sprawdzających,</w:t>
      </w:r>
    </w:p>
    <w:p w14:paraId="0A2DAD3C" w14:textId="77777777" w:rsidR="00337EB4" w:rsidRDefault="00480089" w:rsidP="00D320AF">
      <w:pPr>
        <w:numPr>
          <w:ilvl w:val="0"/>
          <w:numId w:val="51"/>
        </w:numPr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bad</w:t>
      </w:r>
      <w:r w:rsidR="006D2B76">
        <w:rPr>
          <w:rFonts w:eastAsia="Times New Roman" w:cs="Arial"/>
          <w:lang w:eastAsia="en-US"/>
        </w:rPr>
        <w:t>anie zasadności zwrotu podatków,</w:t>
      </w:r>
    </w:p>
    <w:p w14:paraId="155B7C90" w14:textId="77777777" w:rsidR="00337EB4" w:rsidRDefault="00480089" w:rsidP="00D320AF">
      <w:pPr>
        <w:numPr>
          <w:ilvl w:val="0"/>
          <w:numId w:val="51"/>
        </w:numPr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wydawanie postanowień w sprawach prze</w:t>
      </w:r>
      <w:r w:rsidR="006D2B76">
        <w:rPr>
          <w:rFonts w:eastAsia="Times New Roman" w:cs="Arial"/>
          <w:lang w:eastAsia="en-US"/>
        </w:rPr>
        <w:t>dłużenia terminu zwrotu podatku,</w:t>
      </w:r>
    </w:p>
    <w:p w14:paraId="71C668C4" w14:textId="77777777" w:rsidR="00337EB4" w:rsidRDefault="00480089" w:rsidP="00D320AF">
      <w:pPr>
        <w:numPr>
          <w:ilvl w:val="0"/>
          <w:numId w:val="51"/>
        </w:numPr>
        <w:spacing w:line="360" w:lineRule="auto"/>
        <w:jc w:val="both"/>
        <w:textAlignment w:val="auto"/>
      </w:pPr>
      <w:r>
        <w:rPr>
          <w:rFonts w:eastAsia="Times New Roman" w:cs="Arial"/>
          <w:lang w:eastAsia="en-US"/>
        </w:rPr>
        <w:t>przekazywanie wniosków o dokonanie zwrotu podatku od wartości dodanej do </w:t>
      </w:r>
      <w:r w:rsidR="006D2B76">
        <w:rPr>
          <w:rFonts w:eastAsia="Times New Roman" w:cs="Arial"/>
          <w:lang w:eastAsia="en-US"/>
        </w:rPr>
        <w:t>właściwych państw członkowskich,</w:t>
      </w:r>
    </w:p>
    <w:p w14:paraId="63AE19D7" w14:textId="77777777" w:rsidR="00337EB4" w:rsidRDefault="00480089" w:rsidP="00D320AF">
      <w:pPr>
        <w:numPr>
          <w:ilvl w:val="0"/>
          <w:numId w:val="51"/>
        </w:numPr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realizacja zadań związanych z tra</w:t>
      </w:r>
      <w:r w:rsidR="006D2B76">
        <w:rPr>
          <w:rFonts w:eastAsia="Times New Roman" w:cs="Arial"/>
          <w:lang w:eastAsia="en-US"/>
        </w:rPr>
        <w:t>nsakcjami wewnątrzwspólnotowymi,</w:t>
      </w:r>
    </w:p>
    <w:p w14:paraId="29224A03" w14:textId="77777777" w:rsidR="00337EB4" w:rsidRDefault="00480089" w:rsidP="00D320AF">
      <w:pPr>
        <w:numPr>
          <w:ilvl w:val="0"/>
          <w:numId w:val="51"/>
        </w:numPr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obsługa systemów wymiany informacji </w:t>
      </w:r>
      <w:r w:rsidR="006D2B76">
        <w:rPr>
          <w:rFonts w:eastAsia="Times New Roman" w:cs="Arial"/>
          <w:lang w:eastAsia="en-US"/>
        </w:rPr>
        <w:t>podatkowych,</w:t>
      </w:r>
    </w:p>
    <w:p w14:paraId="237E2710" w14:textId="77777777" w:rsidR="00337EB4" w:rsidRDefault="006D2B76" w:rsidP="00D320AF">
      <w:pPr>
        <w:numPr>
          <w:ilvl w:val="0"/>
          <w:numId w:val="51"/>
        </w:numPr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lastRenderedPageBreak/>
        <w:t>wymiana informacji podatkowych,</w:t>
      </w:r>
    </w:p>
    <w:p w14:paraId="39AD5FB6" w14:textId="77777777" w:rsidR="00337EB4" w:rsidRDefault="00480089" w:rsidP="00C07AFC">
      <w:pPr>
        <w:numPr>
          <w:ilvl w:val="0"/>
          <w:numId w:val="51"/>
        </w:numPr>
        <w:spacing w:line="360" w:lineRule="auto"/>
        <w:ind w:left="1145" w:hanging="357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analiza informacji dostępnych w ramach wymiany informacji podatkowych, w tym w systemach informatycznych wspomagających wymianę informacji i międzynarodową ws</w:t>
      </w:r>
      <w:r w:rsidR="006D2B76">
        <w:rPr>
          <w:rFonts w:eastAsia="Times New Roman" w:cs="Arial"/>
          <w:lang w:eastAsia="en-US"/>
        </w:rPr>
        <w:t>półpracę w sprawach podatkowych,</w:t>
      </w:r>
    </w:p>
    <w:p w14:paraId="4B3DAD39" w14:textId="77777777" w:rsidR="00337EB4" w:rsidRDefault="00480089" w:rsidP="00D320AF">
      <w:pPr>
        <w:numPr>
          <w:ilvl w:val="0"/>
          <w:numId w:val="51"/>
        </w:numPr>
        <w:spacing w:line="360" w:lineRule="auto"/>
        <w:jc w:val="both"/>
        <w:textAlignment w:val="auto"/>
      </w:pPr>
      <w:r>
        <w:rPr>
          <w:rFonts w:eastAsia="Times New Roman" w:cs="Arial"/>
          <w:lang w:eastAsia="en-US"/>
        </w:rPr>
        <w:t>bieżąca obsługa i analiza informacji podsumowujących o dokonanych wewnątrzwspó</w:t>
      </w:r>
      <w:r w:rsidR="006D2B76">
        <w:rPr>
          <w:rFonts w:eastAsia="Times New Roman" w:cs="Arial"/>
          <w:lang w:eastAsia="en-US"/>
        </w:rPr>
        <w:t>lnotowych transakcjach (VAT–UE),</w:t>
      </w:r>
    </w:p>
    <w:p w14:paraId="182B30F6" w14:textId="77777777" w:rsidR="00F8117E" w:rsidRPr="006D2B76" w:rsidRDefault="00480089" w:rsidP="00D320AF">
      <w:pPr>
        <w:numPr>
          <w:ilvl w:val="0"/>
          <w:numId w:val="51"/>
        </w:numPr>
        <w:tabs>
          <w:tab w:val="left" w:pos="851"/>
        </w:tabs>
        <w:spacing w:line="360" w:lineRule="auto"/>
        <w:jc w:val="both"/>
        <w:textAlignment w:val="auto"/>
      </w:pPr>
      <w:r>
        <w:rPr>
          <w:rFonts w:eastAsia="Times New Roman" w:cs="Arial"/>
          <w:lang w:eastAsia="en-US"/>
        </w:rPr>
        <w:t>orzecznic</w:t>
      </w:r>
      <w:r w:rsidR="002851B1">
        <w:rPr>
          <w:rFonts w:eastAsia="Times New Roman" w:cs="Arial"/>
          <w:lang w:eastAsia="en-US"/>
        </w:rPr>
        <w:t>two w zakresie kar porządkowych</w:t>
      </w:r>
      <w:r w:rsidR="00F8117E">
        <w:rPr>
          <w:rFonts w:eastAsia="Times New Roman" w:cs="Arial"/>
          <w:lang w:eastAsia="en-US"/>
        </w:rPr>
        <w:t>;</w:t>
      </w:r>
    </w:p>
    <w:p w14:paraId="4C020B42" w14:textId="77777777" w:rsidR="00337EB4" w:rsidRPr="006D2B76" w:rsidRDefault="00835A9A" w:rsidP="00D320AF">
      <w:pPr>
        <w:pStyle w:val="Tre"/>
        <w:numPr>
          <w:ilvl w:val="0"/>
          <w:numId w:val="50"/>
        </w:numPr>
        <w:rPr>
          <w:rFonts w:ascii="Arial" w:hAnsi="Arial" w:cs="Arial"/>
          <w:b/>
        </w:rPr>
      </w:pPr>
      <w:r w:rsidRPr="006D2B76">
        <w:rPr>
          <w:rFonts w:ascii="Arial" w:eastAsia="Times New Roman" w:hAnsi="Arial" w:cs="Arial"/>
          <w:b/>
          <w:lang w:eastAsia="en-US"/>
        </w:rPr>
        <w:t xml:space="preserve">zadania z zakresu </w:t>
      </w:r>
      <w:r w:rsidR="00F8117E" w:rsidRPr="006D2B76">
        <w:rPr>
          <w:rFonts w:ascii="Arial" w:eastAsia="Times New Roman" w:hAnsi="Arial" w:cs="Arial"/>
          <w:b/>
          <w:lang w:eastAsia="en-US"/>
        </w:rPr>
        <w:t>identyfikacji i rejestracji podatkowej</w:t>
      </w:r>
      <w:r w:rsidRPr="006D2B76">
        <w:rPr>
          <w:rFonts w:ascii="Arial" w:eastAsia="Times New Roman" w:hAnsi="Arial" w:cs="Arial"/>
          <w:b/>
          <w:lang w:eastAsia="en-US"/>
        </w:rPr>
        <w:t>, w szczególności</w:t>
      </w:r>
      <w:r w:rsidR="00F8117E" w:rsidRPr="006D2B76">
        <w:rPr>
          <w:rFonts w:ascii="Arial" w:eastAsia="Times New Roman" w:hAnsi="Arial" w:cs="Arial"/>
          <w:b/>
          <w:lang w:eastAsia="en-US"/>
        </w:rPr>
        <w:t>:</w:t>
      </w:r>
    </w:p>
    <w:p w14:paraId="0576BE2B" w14:textId="77777777" w:rsidR="00F8117E" w:rsidRDefault="00F8117E" w:rsidP="00D320AF">
      <w:pPr>
        <w:numPr>
          <w:ilvl w:val="0"/>
          <w:numId w:val="5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prowadzenie ewidencji podatników i </w:t>
      </w:r>
      <w:r w:rsidR="006D2B76">
        <w:rPr>
          <w:rFonts w:cs="Arial"/>
        </w:rPr>
        <w:t>płatników,</w:t>
      </w:r>
    </w:p>
    <w:p w14:paraId="376A2D45" w14:textId="77777777" w:rsidR="00F8117E" w:rsidRDefault="00F8117E" w:rsidP="00D320AF">
      <w:pPr>
        <w:numPr>
          <w:ilvl w:val="0"/>
          <w:numId w:val="5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>przyjmowanie i weryfikacja dokumentów wyboru form opodatkowania</w:t>
      </w:r>
      <w:r w:rsidR="006D2B76">
        <w:rPr>
          <w:rFonts w:cs="Arial"/>
        </w:rPr>
        <w:t xml:space="preserve"> podatników podatku dochodowego,</w:t>
      </w:r>
    </w:p>
    <w:p w14:paraId="7F578C00" w14:textId="77777777" w:rsidR="00F8117E" w:rsidRPr="006D2B76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eastAsia="Times New Roman" w:cs="Arial"/>
          <w:lang w:eastAsia="en-US"/>
        </w:rPr>
        <w:t>prowadzenie analizy ryzy</w:t>
      </w:r>
      <w:r w:rsidR="006D2B76">
        <w:rPr>
          <w:rFonts w:eastAsia="Times New Roman" w:cs="Arial"/>
          <w:lang w:eastAsia="en-US"/>
        </w:rPr>
        <w:t>ka podmiotów rejestrujących się,</w:t>
      </w:r>
    </w:p>
    <w:p w14:paraId="5CA2D755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rejestrowanie i wykreślanie z rejestru podatników podatku od towarów i usług i podatników</w:t>
      </w:r>
      <w:r w:rsidR="006D2B76">
        <w:rPr>
          <w:rFonts w:cs="Arial"/>
        </w:rPr>
        <w:t xml:space="preserve"> VAT UE,</w:t>
      </w:r>
    </w:p>
    <w:p w14:paraId="6E2BB11E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 xml:space="preserve">prowadzenie postępowań w sprawach odmowy nadania NIP, uchylenia NIP </w:t>
      </w:r>
      <w:r w:rsidR="006D2B76">
        <w:rPr>
          <w:rFonts w:cs="Arial"/>
        </w:rPr>
        <w:t>z urzędu oraz unieważnienia NIP,</w:t>
      </w:r>
    </w:p>
    <w:p w14:paraId="1D36B28D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wydawanie potwierdzeń nadania numerów</w:t>
      </w:r>
      <w:r w:rsidR="006D2B76">
        <w:rPr>
          <w:rFonts w:cs="Arial"/>
        </w:rPr>
        <w:t xml:space="preserve"> identyfikacji podatkowej (NIP),</w:t>
      </w:r>
    </w:p>
    <w:p w14:paraId="566C9F5E" w14:textId="276B0E58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udostępnianie NIP organom prowadzącym urzędowe rejestry na podstawie odrębnych przepisów, na ich wniosek zawierający dane niezbędne do</w:t>
      </w:r>
      <w:r w:rsidR="00C07AFC">
        <w:rPr>
          <w:rFonts w:cs="Arial"/>
        </w:rPr>
        <w:t> </w:t>
      </w:r>
      <w:r w:rsidRPr="006D2B76">
        <w:rPr>
          <w:rFonts w:cs="Arial"/>
        </w:rPr>
        <w:t xml:space="preserve">identyfikacji podmiotu za pośrednictwem </w:t>
      </w:r>
      <w:proofErr w:type="spellStart"/>
      <w:r w:rsidRPr="006D2B76">
        <w:rPr>
          <w:rFonts w:cs="Arial"/>
        </w:rPr>
        <w:t>ePUAP</w:t>
      </w:r>
      <w:proofErr w:type="spellEnd"/>
      <w:r w:rsidRPr="006D2B76">
        <w:rPr>
          <w:rFonts w:cs="Arial"/>
        </w:rPr>
        <w:t xml:space="preserve"> lub innych śro</w:t>
      </w:r>
      <w:r w:rsidR="006D2B76">
        <w:rPr>
          <w:rFonts w:cs="Arial"/>
        </w:rPr>
        <w:t>dków komunikacji elektronicznej,</w:t>
      </w:r>
    </w:p>
    <w:p w14:paraId="202AB251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gromadzenie, przechowywanie i aktualizowanie dokume</w:t>
      </w:r>
      <w:r w:rsidR="006D2B76">
        <w:rPr>
          <w:rFonts w:cs="Arial"/>
        </w:rPr>
        <w:t>ntacji związanej z nadaniem NIP,</w:t>
      </w:r>
    </w:p>
    <w:p w14:paraId="210786C0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ewidencjonowanie danych w Centralnym Rejestrze Podmiotów – Krajowej</w:t>
      </w:r>
      <w:r w:rsidR="006D2B76">
        <w:rPr>
          <w:rFonts w:cs="Arial"/>
        </w:rPr>
        <w:t xml:space="preserve"> Ewidencji Podatników (CRP KEP),</w:t>
      </w:r>
    </w:p>
    <w:p w14:paraId="38C92581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weryfikowanie i rejestrowanie w systemie e-Deklaracje pełnomocnictw do podpisywania deklaracji składanych za pomocą środków komunikacji elektronicznej oraz zawiadomie</w:t>
      </w:r>
      <w:r w:rsidR="006D2B76">
        <w:rPr>
          <w:rFonts w:cs="Arial"/>
        </w:rPr>
        <w:t>ń o ich odwołaniu,</w:t>
      </w:r>
    </w:p>
    <w:p w14:paraId="17B090B8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udostępnianie</w:t>
      </w:r>
      <w:r w:rsidR="006D2B76">
        <w:rPr>
          <w:rFonts w:cs="Arial"/>
        </w:rPr>
        <w:t xml:space="preserve"> danych zgromadzonych w CRP KEP,</w:t>
      </w:r>
    </w:p>
    <w:p w14:paraId="6BACA7ED" w14:textId="77777777" w:rsidR="00F8117E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wydawanie zaświadczeń o nadaniu</w:t>
      </w:r>
      <w:r w:rsidR="006D2B76">
        <w:rPr>
          <w:rFonts w:cs="Arial"/>
        </w:rPr>
        <w:t xml:space="preserve"> NIP i informacji o nadanym NIP,</w:t>
      </w:r>
    </w:p>
    <w:p w14:paraId="59B31B11" w14:textId="77777777" w:rsidR="00F8117E" w:rsidRPr="006D2B76" w:rsidRDefault="00F8117E" w:rsidP="00D320AF">
      <w:pPr>
        <w:numPr>
          <w:ilvl w:val="0"/>
          <w:numId w:val="52"/>
        </w:numPr>
        <w:tabs>
          <w:tab w:val="left" w:pos="1276"/>
        </w:tabs>
        <w:spacing w:line="360" w:lineRule="auto"/>
        <w:jc w:val="both"/>
        <w:rPr>
          <w:rFonts w:cs="Arial"/>
        </w:rPr>
      </w:pPr>
      <w:r w:rsidRPr="006D2B76">
        <w:rPr>
          <w:rFonts w:cs="Arial"/>
        </w:rPr>
        <w:t>przyjmowanie i ewidencjonowanie zgłoszeń o kontynuowaniu prowadzenia przedsiębiorstwa w spadku.</w:t>
      </w:r>
    </w:p>
    <w:p w14:paraId="472251A3" w14:textId="77777777" w:rsidR="00337EB4" w:rsidRDefault="00480089" w:rsidP="00D320AF">
      <w:pPr>
        <w:pStyle w:val="Tre"/>
        <w:numPr>
          <w:ilvl w:val="3"/>
          <w:numId w:val="33"/>
        </w:numPr>
        <w:ind w:left="357" w:hanging="357"/>
      </w:pPr>
      <w:r>
        <w:rPr>
          <w:rFonts w:ascii="Arial" w:hAnsi="Arial" w:cs="Arial"/>
          <w:b/>
        </w:rPr>
        <w:t>Do zadań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Referatu Czynności Analitycznych i Sprawdzających (SKA-2) należy w</w:t>
      </w:r>
      <w:r w:rsidR="006D2B7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szczególności:</w:t>
      </w:r>
    </w:p>
    <w:p w14:paraId="0AA2BABA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lastRenderedPageBreak/>
        <w:t>pozyskiwanie informacji mogących mieć wpływ na powstanie obowiązku podatkowego, w tym o wydatkach i wartości mienia zgromadzonego przez podatnika;</w:t>
      </w:r>
    </w:p>
    <w:p w14:paraId="1FE22340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zarządzanie ryzykiem zewnętrznym, w tym identyfikowanie obszarów zagrożeń mogących mieć wpływ na prawidłowość wypełniania obowiązków podatkowych oraz prowadzenie rejestru ryzyka w tym zakresie;</w:t>
      </w:r>
    </w:p>
    <w:p w14:paraId="416F1223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typowanie podmiotów do czynności sprawdzających, kontroli podatkowej i postępowań podatkowych oraz sporządzanie planów kontroli;</w:t>
      </w:r>
    </w:p>
    <w:p w14:paraId="5D1791EB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dokonywanie czynności sprawdzających;</w:t>
      </w:r>
    </w:p>
    <w:p w14:paraId="6C45CFF7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 xml:space="preserve">badanie zasadności zwrotu podatków; </w:t>
      </w:r>
    </w:p>
    <w:p w14:paraId="4D4830A3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 xml:space="preserve">analizowanie oświadczeń o stanie majątkowym, z wyłączeniem oświadczeń majątkowych pracowników; </w:t>
      </w:r>
    </w:p>
    <w:p w14:paraId="657ECB6F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obsługa systemów wymiany informacji podatkowych;</w:t>
      </w:r>
    </w:p>
    <w:p w14:paraId="4C4F4295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wymiana informacji podatkowych;</w:t>
      </w:r>
    </w:p>
    <w:p w14:paraId="17BA1F21" w14:textId="77777777" w:rsidR="00337EB4" w:rsidRDefault="00480089" w:rsidP="00D320AF">
      <w:pPr>
        <w:pStyle w:val="Paragraf"/>
        <w:numPr>
          <w:ilvl w:val="0"/>
          <w:numId w:val="30"/>
        </w:numPr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analiza informacji dostępnych w ramach wymiany informacji podatkowych, w tym w systemach informatycznych wspomagających wymianę informacji i międzynarodową współpracę w sprawach podatkowych;</w:t>
      </w:r>
    </w:p>
    <w:p w14:paraId="5A48F606" w14:textId="77777777" w:rsidR="00337EB4" w:rsidRPr="006D2B76" w:rsidRDefault="00480089" w:rsidP="00D320AF">
      <w:pPr>
        <w:pStyle w:val="Paragraf"/>
        <w:numPr>
          <w:ilvl w:val="0"/>
          <w:numId w:val="30"/>
        </w:numPr>
        <w:jc w:val="both"/>
      </w:pPr>
      <w:r>
        <w:rPr>
          <w:rFonts w:ascii="Arial" w:eastAsia="Times New Roman" w:hAnsi="Arial" w:cs="Arial"/>
          <w:b w:val="0"/>
          <w:lang w:eastAsia="en-US"/>
        </w:rPr>
        <w:t xml:space="preserve"> orzecznic</w:t>
      </w:r>
      <w:r w:rsidR="002851B1">
        <w:rPr>
          <w:rFonts w:ascii="Arial" w:eastAsia="Times New Roman" w:hAnsi="Arial" w:cs="Arial"/>
          <w:b w:val="0"/>
          <w:lang w:eastAsia="en-US"/>
        </w:rPr>
        <w:t>two w zakresie kar porządkowych</w:t>
      </w:r>
      <w:r w:rsidRPr="002851B1">
        <w:rPr>
          <w:rFonts w:ascii="Arial" w:eastAsia="Times New Roman" w:hAnsi="Arial" w:cs="Arial"/>
          <w:b w:val="0"/>
          <w:lang w:eastAsia="en-US"/>
        </w:rPr>
        <w:t>.</w:t>
      </w:r>
    </w:p>
    <w:p w14:paraId="3C13377F" w14:textId="77777777" w:rsidR="00CB2617" w:rsidRDefault="00CB2617" w:rsidP="00D320AF">
      <w:pPr>
        <w:pStyle w:val="Tre"/>
        <w:numPr>
          <w:ilvl w:val="3"/>
          <w:numId w:val="33"/>
        </w:numPr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zadań</w:t>
      </w:r>
      <w:r>
        <w:rPr>
          <w:rFonts w:ascii="Arial" w:hAnsi="Arial" w:cs="Arial"/>
          <w:b/>
          <w:bCs/>
        </w:rPr>
        <w:t xml:space="preserve"> Działu Postępowania Podatkowego i Kontroli Podatkowej (SPO) </w:t>
      </w:r>
      <w:r w:rsidR="00835A9A">
        <w:rPr>
          <w:rFonts w:ascii="Arial" w:hAnsi="Arial" w:cs="Arial"/>
          <w:b/>
        </w:rPr>
        <w:t>należą</w:t>
      </w:r>
      <w:r>
        <w:rPr>
          <w:rFonts w:ascii="Arial" w:hAnsi="Arial" w:cs="Arial"/>
          <w:b/>
        </w:rPr>
        <w:t>:</w:t>
      </w:r>
    </w:p>
    <w:p w14:paraId="4844CB84" w14:textId="77777777" w:rsidR="00CB2617" w:rsidRDefault="00835A9A" w:rsidP="00D320AF">
      <w:pPr>
        <w:pStyle w:val="Tre"/>
        <w:numPr>
          <w:ilvl w:val="0"/>
          <w:numId w:val="53"/>
        </w:numPr>
        <w:tabs>
          <w:tab w:val="left" w:pos="390"/>
        </w:tabs>
      </w:pPr>
      <w:r>
        <w:rPr>
          <w:rFonts w:ascii="Arial" w:hAnsi="Arial" w:cs="Arial"/>
          <w:b/>
        </w:rPr>
        <w:t>zadania z zakresu</w:t>
      </w:r>
      <w:r w:rsidR="00CB2617">
        <w:rPr>
          <w:rFonts w:ascii="Arial" w:hAnsi="Arial" w:cs="Arial"/>
          <w:b/>
        </w:rPr>
        <w:t xml:space="preserve"> </w:t>
      </w:r>
      <w:r w:rsidR="00CB2617" w:rsidRPr="00835A9A">
        <w:rPr>
          <w:rFonts w:ascii="Arial" w:hAnsi="Arial" w:cs="Arial"/>
          <w:b/>
        </w:rPr>
        <w:t>orzecznictwa</w:t>
      </w:r>
      <w:r>
        <w:rPr>
          <w:rFonts w:ascii="Arial" w:hAnsi="Arial" w:cs="Arial"/>
          <w:b/>
        </w:rPr>
        <w:t>, w szczególności</w:t>
      </w:r>
      <w:r w:rsidR="00CB2617" w:rsidRPr="00835A9A">
        <w:rPr>
          <w:rFonts w:ascii="Arial" w:hAnsi="Arial" w:cs="Arial"/>
          <w:b/>
        </w:rPr>
        <w:t>:</w:t>
      </w:r>
    </w:p>
    <w:p w14:paraId="124072A1" w14:textId="77777777" w:rsidR="00CB2617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prowadzenie postępowań podatkowych, w tym w sprawach:</w:t>
      </w:r>
    </w:p>
    <w:p w14:paraId="4D7A3EA3" w14:textId="2E8B0D4C" w:rsidR="00CB2617" w:rsidRDefault="00CB2617" w:rsidP="00D320AF">
      <w:pPr>
        <w:pStyle w:val="Tre"/>
        <w:numPr>
          <w:ilvl w:val="0"/>
          <w:numId w:val="55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określania wysokości przychodu/dochodu, wysokości zobowiązania podatkowego, wysokości zaliczek na podatek, wysokości nadpłaty, wysokości straty poniesionej przez podatnika, wpłat z zysku, wysokości odsetek za</w:t>
      </w:r>
      <w:r w:rsidR="00C07AFC">
        <w:rPr>
          <w:rFonts w:ascii="Arial" w:eastAsia="Times New Roman" w:hAnsi="Arial" w:cs="Arial"/>
          <w:lang w:eastAsia="en-US"/>
        </w:rPr>
        <w:t> </w:t>
      </w:r>
      <w:r>
        <w:rPr>
          <w:rFonts w:ascii="Arial" w:eastAsia="Times New Roman" w:hAnsi="Arial" w:cs="Arial"/>
          <w:lang w:eastAsia="en-US"/>
        </w:rPr>
        <w:t>zwłokę, wysokości zwrotu podatku lub nadwyżki podatku naliczonego nad należnym do odliczenia w następnych okresach rozliczeniowych,</w:t>
      </w:r>
    </w:p>
    <w:p w14:paraId="65C1DD3D" w14:textId="77777777" w:rsidR="00CB2617" w:rsidRDefault="00CB2617" w:rsidP="00D320AF">
      <w:pPr>
        <w:pStyle w:val="Tre"/>
        <w:numPr>
          <w:ilvl w:val="0"/>
          <w:numId w:val="55"/>
        </w:numPr>
        <w:rPr>
          <w:rFonts w:ascii="Arial" w:eastAsia="Times New Roman" w:hAnsi="Arial" w:cs="Arial"/>
          <w:lang w:eastAsia="en-US"/>
        </w:rPr>
      </w:pPr>
      <w:r w:rsidRPr="006D2B76">
        <w:rPr>
          <w:rFonts w:ascii="Arial" w:eastAsia="Times New Roman" w:hAnsi="Arial" w:cs="Arial"/>
          <w:lang w:eastAsia="en-US"/>
        </w:rPr>
        <w:t>nieujawnionych źródeł przychodów oraz przychodów nieznajdujących pokrycia w ujawnionych źródłach przychodu,</w:t>
      </w:r>
    </w:p>
    <w:p w14:paraId="595147D2" w14:textId="77777777" w:rsidR="00CB2617" w:rsidRDefault="00CB2617" w:rsidP="00D320AF">
      <w:pPr>
        <w:pStyle w:val="Tre"/>
        <w:numPr>
          <w:ilvl w:val="0"/>
          <w:numId w:val="55"/>
        </w:numPr>
        <w:rPr>
          <w:rFonts w:ascii="Arial" w:eastAsia="Times New Roman" w:hAnsi="Arial" w:cs="Arial"/>
          <w:lang w:eastAsia="en-US"/>
        </w:rPr>
      </w:pPr>
      <w:r w:rsidRPr="006D2B76">
        <w:rPr>
          <w:rFonts w:ascii="Arial" w:eastAsia="Times New Roman" w:hAnsi="Arial" w:cs="Arial"/>
          <w:lang w:eastAsia="en-US"/>
        </w:rPr>
        <w:t>ustalania zobowiązań podatkowych,</w:t>
      </w:r>
    </w:p>
    <w:p w14:paraId="1E3D3B40" w14:textId="77777777" w:rsidR="00CB2617" w:rsidRDefault="00CB2617" w:rsidP="00D320AF">
      <w:pPr>
        <w:pStyle w:val="Tre"/>
        <w:numPr>
          <w:ilvl w:val="0"/>
          <w:numId w:val="55"/>
        </w:numPr>
        <w:rPr>
          <w:rFonts w:ascii="Arial" w:eastAsia="Times New Roman" w:hAnsi="Arial" w:cs="Arial"/>
          <w:lang w:eastAsia="en-US"/>
        </w:rPr>
      </w:pPr>
      <w:r w:rsidRPr="006D2B76">
        <w:rPr>
          <w:rFonts w:ascii="Arial" w:eastAsia="Times New Roman" w:hAnsi="Arial" w:cs="Arial"/>
          <w:lang w:eastAsia="en-US"/>
        </w:rPr>
        <w:t>orzekania w sprawach odpowiedzialności spadkobierców, następców prawnych, podmiotów przekształconych oraz płatników za zobowiązania podatkowe,</w:t>
      </w:r>
    </w:p>
    <w:p w14:paraId="2E16D8AC" w14:textId="77777777" w:rsidR="00CB2617" w:rsidRPr="006D2B76" w:rsidRDefault="006D2B76" w:rsidP="00D320AF">
      <w:pPr>
        <w:pStyle w:val="Tre"/>
        <w:numPr>
          <w:ilvl w:val="0"/>
          <w:numId w:val="55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nadpłat i zwrotów,</w:t>
      </w:r>
    </w:p>
    <w:p w14:paraId="3D8310D5" w14:textId="77777777" w:rsidR="00CB2617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wnioskowanie o zabezpieczenie w</w:t>
      </w:r>
      <w:r w:rsidR="006D2B76">
        <w:rPr>
          <w:rFonts w:ascii="Arial" w:hAnsi="Arial" w:cs="Arial"/>
          <w:lang w:eastAsia="en-US"/>
        </w:rPr>
        <w:t>ykonania zobowiązań podatkowych,</w:t>
      </w:r>
    </w:p>
    <w:p w14:paraId="682986C1" w14:textId="77777777" w:rsidR="00CB2617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wydawanie postanowień w sprawach prze</w:t>
      </w:r>
      <w:r w:rsidR="006D2B76">
        <w:rPr>
          <w:rFonts w:ascii="Arial" w:hAnsi="Arial" w:cs="Arial"/>
          <w:lang w:eastAsia="en-US"/>
        </w:rPr>
        <w:t>dłużenia terminu zwrotu podatku,</w:t>
      </w:r>
    </w:p>
    <w:p w14:paraId="1C238FFA" w14:textId="77777777" w:rsidR="00CB2617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lastRenderedPageBreak/>
        <w:t>orzecznic</w:t>
      </w:r>
      <w:r w:rsidR="006D2B76">
        <w:rPr>
          <w:rFonts w:ascii="Arial" w:hAnsi="Arial" w:cs="Arial"/>
          <w:lang w:eastAsia="en-US"/>
        </w:rPr>
        <w:t>twa w zakresie kar porządkowych,</w:t>
      </w:r>
    </w:p>
    <w:p w14:paraId="1B5738F2" w14:textId="77777777" w:rsidR="00CB2617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orzecznictwo w sprawach opłat, o któr</w:t>
      </w:r>
      <w:r w:rsidR="006D2B76">
        <w:rPr>
          <w:rFonts w:ascii="Arial" w:hAnsi="Arial" w:cs="Arial"/>
          <w:lang w:eastAsia="en-US"/>
        </w:rPr>
        <w:t>ych mowa w odrębnych przepisach,</w:t>
      </w:r>
    </w:p>
    <w:p w14:paraId="7C306E8E" w14:textId="77777777" w:rsidR="00CB2617" w:rsidRPr="006D2B76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ustalanie</w:t>
      </w:r>
      <w:r w:rsidR="006D2B76" w:rsidRPr="006D2B76">
        <w:rPr>
          <w:rFonts w:ascii="Arial" w:hAnsi="Arial" w:cs="Arial"/>
          <w:lang w:eastAsia="en-US"/>
        </w:rPr>
        <w:t xml:space="preserve"> wysokości kosztów postępowania,</w:t>
      </w:r>
    </w:p>
    <w:p w14:paraId="690E4B33" w14:textId="77777777" w:rsidR="00CB2617" w:rsidRPr="006D2B76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orzekanie w zakresie zgody lub odmowy wydania zgody na przekazanie środkó</w:t>
      </w:r>
      <w:r w:rsidR="006D2B76" w:rsidRPr="006D2B76">
        <w:rPr>
          <w:rFonts w:ascii="Arial" w:hAnsi="Arial" w:cs="Arial"/>
          <w:lang w:eastAsia="en-US"/>
        </w:rPr>
        <w:t>w zgromadzonych na rachunku VAT,</w:t>
      </w:r>
    </w:p>
    <w:p w14:paraId="6467C90E" w14:textId="77777777" w:rsidR="00CB2617" w:rsidRPr="006D2B76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wydawanie zaświadczeń w zakresie właśc</w:t>
      </w:r>
      <w:r w:rsidR="006D2B76" w:rsidRPr="006D2B76">
        <w:rPr>
          <w:rFonts w:ascii="Arial" w:hAnsi="Arial" w:cs="Arial"/>
          <w:lang w:eastAsia="en-US"/>
        </w:rPr>
        <w:t>iwości rzeczowej komórki,</w:t>
      </w:r>
    </w:p>
    <w:p w14:paraId="7C98FCA4" w14:textId="77777777" w:rsidR="00CB2617" w:rsidRPr="006D2B76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dokonywanie czynności sprawdzających w zakresi</w:t>
      </w:r>
      <w:r w:rsidR="006D2B76" w:rsidRPr="006D2B76">
        <w:rPr>
          <w:rFonts w:ascii="Arial" w:hAnsi="Arial" w:cs="Arial"/>
          <w:lang w:eastAsia="en-US"/>
        </w:rPr>
        <w:t>e właściwości rzeczowej komórki,</w:t>
      </w:r>
    </w:p>
    <w:p w14:paraId="142128A0" w14:textId="330AC92C" w:rsidR="00CB2617" w:rsidRPr="006D2B76" w:rsidRDefault="00CB2617" w:rsidP="00D320AF">
      <w:pPr>
        <w:pStyle w:val="Tre"/>
        <w:numPr>
          <w:ilvl w:val="0"/>
          <w:numId w:val="54"/>
        </w:numPr>
        <w:tabs>
          <w:tab w:val="left" w:pos="390"/>
          <w:tab w:val="left" w:pos="709"/>
        </w:tabs>
        <w:rPr>
          <w:rFonts w:ascii="Arial" w:hAnsi="Arial" w:cs="Arial"/>
          <w:lang w:eastAsia="en-US"/>
        </w:rPr>
      </w:pPr>
      <w:r w:rsidRPr="006D2B76">
        <w:rPr>
          <w:rFonts w:ascii="Arial" w:hAnsi="Arial" w:cs="Arial"/>
          <w:lang w:eastAsia="en-US"/>
        </w:rPr>
        <w:t>ustalanie</w:t>
      </w:r>
      <w:r w:rsidR="00602D47">
        <w:rPr>
          <w:rFonts w:ascii="Arial" w:hAnsi="Arial" w:cs="Arial"/>
          <w:lang w:eastAsia="en-US"/>
        </w:rPr>
        <w:t xml:space="preserve"> wysokości kosztów postępowania;</w:t>
      </w:r>
    </w:p>
    <w:p w14:paraId="57203E24" w14:textId="77777777" w:rsidR="00CB2617" w:rsidRPr="00D320AF" w:rsidRDefault="00835A9A" w:rsidP="00D320AF">
      <w:pPr>
        <w:pStyle w:val="Tre"/>
        <w:numPr>
          <w:ilvl w:val="0"/>
          <w:numId w:val="53"/>
        </w:numPr>
        <w:tabs>
          <w:tab w:val="left" w:pos="390"/>
        </w:tabs>
        <w:rPr>
          <w:rFonts w:ascii="Arial" w:hAnsi="Arial" w:cs="Arial"/>
          <w:b/>
          <w:lang w:eastAsia="en-US"/>
        </w:rPr>
      </w:pPr>
      <w:r w:rsidRPr="00D320AF">
        <w:rPr>
          <w:rFonts w:ascii="Arial" w:hAnsi="Arial" w:cs="Arial"/>
          <w:b/>
          <w:lang w:eastAsia="en-US"/>
        </w:rPr>
        <w:t>zadania z zakresu</w:t>
      </w:r>
      <w:r w:rsidR="00CB2617" w:rsidRPr="00D320AF">
        <w:rPr>
          <w:rFonts w:ascii="Arial" w:hAnsi="Arial" w:cs="Arial"/>
          <w:b/>
          <w:lang w:eastAsia="en-US"/>
        </w:rPr>
        <w:t xml:space="preserve"> kontroli</w:t>
      </w:r>
      <w:r w:rsidRPr="00D320AF">
        <w:rPr>
          <w:rFonts w:ascii="Arial" w:hAnsi="Arial" w:cs="Arial"/>
          <w:b/>
          <w:lang w:eastAsia="en-US"/>
        </w:rPr>
        <w:t>, w szczególności</w:t>
      </w:r>
      <w:r w:rsidR="00CB2617" w:rsidRPr="00D320AF">
        <w:rPr>
          <w:rFonts w:ascii="Arial" w:hAnsi="Arial" w:cs="Arial"/>
          <w:b/>
          <w:lang w:eastAsia="en-US"/>
        </w:rPr>
        <w:t>:</w:t>
      </w:r>
    </w:p>
    <w:p w14:paraId="0AFCD7E1" w14:textId="77777777" w:rsidR="00CB2617" w:rsidRDefault="00D320AF" w:rsidP="00D320AF">
      <w:pPr>
        <w:numPr>
          <w:ilvl w:val="0"/>
          <w:numId w:val="56"/>
        </w:numPr>
        <w:tabs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prowadzenie kontroli podatkowej,</w:t>
      </w:r>
    </w:p>
    <w:p w14:paraId="20F27C53" w14:textId="77777777" w:rsidR="00CB2617" w:rsidRDefault="00CB2617" w:rsidP="00D320AF">
      <w:pPr>
        <w:numPr>
          <w:ilvl w:val="0"/>
          <w:numId w:val="56"/>
        </w:numPr>
        <w:tabs>
          <w:tab w:val="left" w:pos="1418"/>
        </w:tabs>
        <w:spacing w:line="360" w:lineRule="auto"/>
        <w:ind w:left="1077" w:hanging="357"/>
        <w:jc w:val="both"/>
        <w:textAlignment w:val="auto"/>
        <w:rPr>
          <w:rFonts w:eastAsia="Times New Roman" w:cs="Arial"/>
          <w:lang w:eastAsia="en-US"/>
        </w:rPr>
      </w:pPr>
      <w:r w:rsidRPr="00D320AF">
        <w:rPr>
          <w:rFonts w:eastAsia="Times New Roman" w:cs="Arial"/>
          <w:lang w:eastAsia="en-US"/>
        </w:rPr>
        <w:t>prowadzenie postępowań w zakresie sprzeciw</w:t>
      </w:r>
      <w:r w:rsidR="006D2B76" w:rsidRPr="00D320AF">
        <w:rPr>
          <w:rFonts w:eastAsia="Times New Roman" w:cs="Arial"/>
          <w:lang w:eastAsia="en-US"/>
        </w:rPr>
        <w:t>u przedsiębiorcy na działania or</w:t>
      </w:r>
      <w:r w:rsidRPr="00D320AF">
        <w:rPr>
          <w:rFonts w:eastAsia="Times New Roman" w:cs="Arial"/>
          <w:lang w:eastAsia="en-US"/>
        </w:rPr>
        <w:t>g</w:t>
      </w:r>
      <w:r w:rsidR="00D320AF">
        <w:rPr>
          <w:rFonts w:eastAsia="Times New Roman" w:cs="Arial"/>
          <w:lang w:eastAsia="en-US"/>
        </w:rPr>
        <w:t>anu kontroli,</w:t>
      </w:r>
    </w:p>
    <w:p w14:paraId="11984EBA" w14:textId="77777777" w:rsidR="00CB2617" w:rsidRDefault="00CB2617" w:rsidP="00D320AF">
      <w:pPr>
        <w:numPr>
          <w:ilvl w:val="0"/>
          <w:numId w:val="56"/>
        </w:numPr>
        <w:tabs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 w:rsidRPr="00D320AF">
        <w:rPr>
          <w:rFonts w:eastAsia="Times New Roman" w:cs="Arial"/>
          <w:lang w:eastAsia="en-US"/>
        </w:rPr>
        <w:t>wnioskowanie o zabezpieczenie w</w:t>
      </w:r>
      <w:r w:rsidR="00D320AF">
        <w:rPr>
          <w:rFonts w:eastAsia="Times New Roman" w:cs="Arial"/>
          <w:lang w:eastAsia="en-US"/>
        </w:rPr>
        <w:t>ykonania zobowiązań podatkowych,</w:t>
      </w:r>
    </w:p>
    <w:p w14:paraId="1B10EF7E" w14:textId="77777777" w:rsidR="00CB2617" w:rsidRDefault="00CB2617" w:rsidP="00D320AF">
      <w:pPr>
        <w:numPr>
          <w:ilvl w:val="0"/>
          <w:numId w:val="56"/>
        </w:numPr>
        <w:tabs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 w:rsidRPr="00D320AF">
        <w:rPr>
          <w:rFonts w:eastAsia="Times New Roman" w:cs="Arial"/>
          <w:lang w:eastAsia="en-US"/>
        </w:rPr>
        <w:t>wydawanie postanowień w sprawach prze</w:t>
      </w:r>
      <w:r w:rsidR="00D320AF">
        <w:rPr>
          <w:rFonts w:eastAsia="Times New Roman" w:cs="Arial"/>
          <w:lang w:eastAsia="en-US"/>
        </w:rPr>
        <w:t>dłużenia terminu zwrotu podatku,</w:t>
      </w:r>
    </w:p>
    <w:p w14:paraId="73C077E8" w14:textId="77777777" w:rsidR="00CB2617" w:rsidRPr="00D320AF" w:rsidRDefault="00CB2617" w:rsidP="00D320AF">
      <w:pPr>
        <w:numPr>
          <w:ilvl w:val="0"/>
          <w:numId w:val="56"/>
        </w:numPr>
        <w:tabs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 w:rsidRPr="00D320AF">
        <w:rPr>
          <w:rFonts w:eastAsia="Times New Roman" w:cs="Arial"/>
          <w:lang w:eastAsia="en-US"/>
        </w:rPr>
        <w:t>orzecznictwo w zakresie kar porządkowych</w:t>
      </w:r>
      <w:r w:rsidR="00D320AF">
        <w:rPr>
          <w:rFonts w:cs="Arial"/>
        </w:rPr>
        <w:t>,</w:t>
      </w:r>
    </w:p>
    <w:p w14:paraId="39C4F5E5" w14:textId="77777777" w:rsidR="00CB2617" w:rsidRPr="00D320AF" w:rsidRDefault="00CB2617" w:rsidP="00D320AF">
      <w:pPr>
        <w:numPr>
          <w:ilvl w:val="0"/>
          <w:numId w:val="56"/>
        </w:numPr>
        <w:tabs>
          <w:tab w:val="left" w:pos="1418"/>
        </w:tabs>
        <w:suppressAutoHyphens w:val="0"/>
        <w:spacing w:line="360" w:lineRule="auto"/>
        <w:jc w:val="both"/>
        <w:textAlignment w:val="auto"/>
        <w:rPr>
          <w:rFonts w:eastAsia="Times New Roman" w:cs="Arial"/>
          <w:lang w:eastAsia="en-US"/>
        </w:rPr>
      </w:pPr>
      <w:r w:rsidRPr="00D320AF">
        <w:rPr>
          <w:rFonts w:cs="Arial"/>
        </w:rPr>
        <w:t>dokonywanie nabycia sprawdzającego.</w:t>
      </w:r>
    </w:p>
    <w:p w14:paraId="541A1A59" w14:textId="77777777" w:rsidR="00337EB4" w:rsidRDefault="00337EB4" w:rsidP="00D320AF">
      <w:pPr>
        <w:pStyle w:val="Rodzia"/>
        <w:jc w:val="left"/>
        <w:rPr>
          <w:rFonts w:ascii="Arial" w:hAnsi="Arial" w:cs="Arial"/>
          <w:b/>
          <w:bCs/>
        </w:rPr>
      </w:pPr>
    </w:p>
    <w:p w14:paraId="08719F1A" w14:textId="77777777" w:rsidR="00337EB4" w:rsidRDefault="00337EB4">
      <w:pPr>
        <w:pStyle w:val="Rodziatytu"/>
        <w:rPr>
          <w:rFonts w:ascii="Arial" w:hAnsi="Arial" w:cs="Arial"/>
          <w:b w:val="0"/>
          <w:bCs/>
        </w:rPr>
      </w:pPr>
    </w:p>
    <w:p w14:paraId="09F168F6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5</w:t>
      </w:r>
    </w:p>
    <w:p w14:paraId="0D5467E8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Zasady organizacji pracy Urzędu Skarbowego</w:t>
      </w:r>
    </w:p>
    <w:p w14:paraId="7A22EE25" w14:textId="77777777" w:rsidR="00337EB4" w:rsidRDefault="00337EB4">
      <w:pPr>
        <w:pStyle w:val="Paragraf"/>
        <w:rPr>
          <w:rFonts w:ascii="Arial" w:eastAsia="Times New Roman" w:hAnsi="Arial" w:cs="Arial"/>
          <w:lang w:eastAsia="en-US"/>
        </w:rPr>
      </w:pPr>
    </w:p>
    <w:p w14:paraId="2916EA7E" w14:textId="072ADF5D" w:rsidR="00337EB4" w:rsidRDefault="00480089">
      <w:pPr>
        <w:pStyle w:val="Paragraf"/>
      </w:pPr>
      <w:r>
        <w:rPr>
          <w:rFonts w:ascii="Arial" w:eastAsia="Times New Roman" w:hAnsi="Arial" w:cs="Arial"/>
          <w:lang w:eastAsia="en-US"/>
        </w:rPr>
        <w:t xml:space="preserve">§ </w:t>
      </w:r>
      <w:r w:rsidR="00495C2A">
        <w:rPr>
          <w:rFonts w:ascii="Arial" w:eastAsia="Times New Roman" w:hAnsi="Arial" w:cs="Arial"/>
          <w:lang w:eastAsia="en-US"/>
        </w:rPr>
        <w:t>12</w:t>
      </w:r>
      <w:r>
        <w:rPr>
          <w:rFonts w:ascii="Arial" w:eastAsia="Times New Roman" w:hAnsi="Arial" w:cs="Arial"/>
          <w:lang w:eastAsia="en-US"/>
        </w:rPr>
        <w:t>.</w:t>
      </w:r>
    </w:p>
    <w:p w14:paraId="6F2EB0B9" w14:textId="77777777" w:rsidR="00337EB4" w:rsidRDefault="00337EB4">
      <w:pPr>
        <w:pStyle w:val="Paragraf"/>
        <w:rPr>
          <w:rFonts w:ascii="Arial" w:eastAsia="Times New Roman" w:hAnsi="Arial" w:cs="Arial"/>
          <w:lang w:eastAsia="en-US"/>
        </w:rPr>
      </w:pPr>
    </w:p>
    <w:p w14:paraId="6D3E97F3" w14:textId="77777777" w:rsidR="00337EB4" w:rsidRDefault="00480089">
      <w:pPr>
        <w:pStyle w:val="Paragraf"/>
        <w:jc w:val="both"/>
        <w:rPr>
          <w:rFonts w:ascii="Arial" w:eastAsia="Times New Roman" w:hAnsi="Arial" w:cs="Arial"/>
          <w:b w:val="0"/>
          <w:lang w:eastAsia="en-US"/>
        </w:rPr>
      </w:pPr>
      <w:r>
        <w:rPr>
          <w:rFonts w:ascii="Arial" w:eastAsia="Times New Roman" w:hAnsi="Arial" w:cs="Arial"/>
          <w:b w:val="0"/>
          <w:lang w:eastAsia="en-US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1558311A" w14:textId="77777777" w:rsidR="00337EB4" w:rsidRDefault="00337EB4">
      <w:pPr>
        <w:pStyle w:val="Paragraf"/>
        <w:jc w:val="both"/>
        <w:rPr>
          <w:rFonts w:ascii="Arial" w:eastAsia="Times New Roman" w:hAnsi="Arial" w:cs="Arial"/>
          <w:b w:val="0"/>
          <w:lang w:eastAsia="en-US"/>
        </w:rPr>
      </w:pPr>
    </w:p>
    <w:p w14:paraId="7360749B" w14:textId="0E50E063" w:rsidR="00337EB4" w:rsidRDefault="00480089">
      <w:pPr>
        <w:pStyle w:val="Paragraf"/>
      </w:pPr>
      <w:r>
        <w:rPr>
          <w:rFonts w:ascii="Arial" w:eastAsia="Times New Roman" w:hAnsi="Arial" w:cs="Arial"/>
          <w:lang w:eastAsia="en-US"/>
        </w:rPr>
        <w:t xml:space="preserve">§ </w:t>
      </w:r>
      <w:r w:rsidR="00495C2A">
        <w:rPr>
          <w:rFonts w:ascii="Arial" w:eastAsia="Times New Roman" w:hAnsi="Arial" w:cs="Arial"/>
          <w:lang w:eastAsia="en-US"/>
        </w:rPr>
        <w:t>13</w:t>
      </w:r>
      <w:r>
        <w:rPr>
          <w:rFonts w:ascii="Arial" w:eastAsia="Times New Roman" w:hAnsi="Arial" w:cs="Arial"/>
          <w:lang w:eastAsia="en-US"/>
        </w:rPr>
        <w:t>.</w:t>
      </w:r>
    </w:p>
    <w:p w14:paraId="5666470F" w14:textId="77777777" w:rsidR="00337EB4" w:rsidRDefault="00337EB4">
      <w:pPr>
        <w:pStyle w:val="Paragraf"/>
        <w:rPr>
          <w:rFonts w:ascii="Arial" w:eastAsia="Times New Roman" w:hAnsi="Arial" w:cs="Arial"/>
          <w:lang w:eastAsia="en-US"/>
        </w:rPr>
      </w:pPr>
    </w:p>
    <w:p w14:paraId="2CC0E1E4" w14:textId="77777777" w:rsidR="00337EB4" w:rsidRDefault="00480089" w:rsidP="00D320AF">
      <w:pPr>
        <w:pStyle w:val="ZUSTzmustartykuempunktem"/>
        <w:numPr>
          <w:ilvl w:val="0"/>
          <w:numId w:val="22"/>
        </w:numPr>
      </w:pPr>
      <w:r>
        <w:rPr>
          <w:rFonts w:ascii="Arial" w:hAnsi="Arial"/>
        </w:rPr>
        <w:t>W czasie nieobecności Naczelnika Urzędu lub gdy nie może on pełnić funkcji,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zastępuje go Zastępca Naczelnika.</w:t>
      </w:r>
    </w:p>
    <w:p w14:paraId="7EA6C0B1" w14:textId="77777777" w:rsidR="00337EB4" w:rsidRDefault="00480089" w:rsidP="00D320AF">
      <w:pPr>
        <w:pStyle w:val="ZUSTzmustartykuempunktem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W czasie nieobecności Naczelnika Urzędu i Zastępcy Naczelnika, Naczelnika Urzędu zastępuje pracownik wyznaczony przez Dyrektora.</w:t>
      </w:r>
    </w:p>
    <w:p w14:paraId="5E3B3079" w14:textId="77777777" w:rsidR="00337EB4" w:rsidRDefault="00337EB4">
      <w:pPr>
        <w:pStyle w:val="Paragraf"/>
        <w:rPr>
          <w:rFonts w:ascii="Arial" w:hAnsi="Arial" w:cs="Arial"/>
        </w:rPr>
      </w:pPr>
    </w:p>
    <w:p w14:paraId="1FBF7AA2" w14:textId="209E9FD5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</w:p>
    <w:p w14:paraId="0FD0692E" w14:textId="77777777" w:rsidR="00337EB4" w:rsidRDefault="00337EB4">
      <w:pPr>
        <w:pStyle w:val="Paragraf"/>
        <w:rPr>
          <w:rFonts w:ascii="Arial" w:hAnsi="Arial" w:cs="Arial"/>
        </w:rPr>
      </w:pPr>
    </w:p>
    <w:p w14:paraId="495FB266" w14:textId="77777777" w:rsidR="00337EB4" w:rsidRDefault="00480089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Kierownik komórki organizacyjnej odpowiedzialny jest w szczególności za:</w:t>
      </w:r>
    </w:p>
    <w:p w14:paraId="774BBEBB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zgodność działania komórki organizacyjnej z przepisami prawa, wytycznymi resortu i Dyrektora oraz regulacjami wewnętrznymi Naczelnika Urzędu;</w:t>
      </w:r>
    </w:p>
    <w:p w14:paraId="2FE0F74F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zgodność z prawem i merytoryczną prawidłowość przedkładanych do podpisu dokumentów;</w:t>
      </w:r>
    </w:p>
    <w:p w14:paraId="647C506A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prawidłową i terminową realizację zadań;</w:t>
      </w:r>
    </w:p>
    <w:p w14:paraId="1025CDA0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właściwą organizację pracy komórki organizacyjnej;</w:t>
      </w:r>
    </w:p>
    <w:p w14:paraId="154E21CF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współdziałanie z odpowiednimi służbami nadzorującymi prawidłowość zabezpieczenia zgromadzonych w komórce organizacyjnej akt;</w:t>
      </w:r>
    </w:p>
    <w:p w14:paraId="7173BBE4" w14:textId="77777777" w:rsidR="00337EB4" w:rsidRDefault="00480089" w:rsidP="00D320AF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uppressAutoHyphens/>
        <w:spacing w:line="360" w:lineRule="auto"/>
        <w:ind w:left="851" w:hanging="425"/>
        <w:jc w:val="both"/>
      </w:pPr>
      <w:r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14:paraId="7FFC14C8" w14:textId="77777777" w:rsidR="00337EB4" w:rsidRDefault="00337EB4">
      <w:pPr>
        <w:pStyle w:val="Tre"/>
        <w:rPr>
          <w:rFonts w:ascii="Arial" w:hAnsi="Arial" w:cs="Arial"/>
          <w:color w:val="000000"/>
        </w:rPr>
      </w:pPr>
    </w:p>
    <w:p w14:paraId="04B63FB6" w14:textId="75B8DE37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</w:p>
    <w:p w14:paraId="5EB6D0C1" w14:textId="77777777" w:rsidR="00337EB4" w:rsidRDefault="00337EB4">
      <w:pPr>
        <w:pStyle w:val="Paragraf"/>
        <w:rPr>
          <w:rFonts w:ascii="Arial" w:hAnsi="Arial" w:cs="Arial"/>
        </w:rPr>
      </w:pPr>
    </w:p>
    <w:p w14:paraId="26735953" w14:textId="77777777" w:rsidR="00337EB4" w:rsidRDefault="00480089">
      <w:pPr>
        <w:pStyle w:val="Tr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obowiązków wszystkich pracowników należy:</w:t>
      </w:r>
    </w:p>
    <w:p w14:paraId="32369D7E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rzetelne i terminowe wykonywanie czynności określonych dla każdego stanowiska;</w:t>
      </w:r>
    </w:p>
    <w:p w14:paraId="7444CA87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wykonywanie poleceń służbowych przełożonych;</w:t>
      </w:r>
    </w:p>
    <w:p w14:paraId="0E1AA27E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stałe podnoszenie kwalifikacji zawodowych;</w:t>
      </w:r>
    </w:p>
    <w:p w14:paraId="2ED88295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właściwe wykorzystanie czasu pracy oraz przestrzeganie ustalonego porządku i dyscypliny pracy;</w:t>
      </w:r>
    </w:p>
    <w:p w14:paraId="43165A8E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właściwy stosunek do klientów (podatników i płatników), przełożonych i współpracowników;</w:t>
      </w:r>
    </w:p>
    <w:p w14:paraId="4B9CDDEA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przestrzeganie przepisów o ochronie informacji niejawnych oraz tajemnicy skarbowej;</w:t>
      </w:r>
    </w:p>
    <w:p w14:paraId="5BFA3C2A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dbałość o powierzone mienie;</w:t>
      </w:r>
    </w:p>
    <w:p w14:paraId="29E2EF26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godne zachowywanie się w pracy i poza nią zgodnie z zasadami etyki służby cywilnej;</w:t>
      </w:r>
    </w:p>
    <w:p w14:paraId="01FD611F" w14:textId="77777777" w:rsidR="00337EB4" w:rsidRDefault="00480089" w:rsidP="00D320AF">
      <w:pPr>
        <w:pStyle w:val="Tr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niezwłoczne zawiadomienie Naczelnika Urzędu, w formie notatki służbowej, jeżeli w związku z prowadzonym postępowaniem kontrolnym, podatkowym lub sprawdzającym powzięli wiadomość o popełnieniu przestępstwa, a w szczególności przestępstwa łapownictwa lub płatnej protekcji określonych w art. 228-230a Kodeksu karnego – w celu dokonania przez Naczelnika Urzędu </w:t>
      </w:r>
      <w:r>
        <w:rPr>
          <w:rFonts w:ascii="Arial" w:hAnsi="Arial" w:cs="Arial"/>
        </w:rPr>
        <w:lastRenderedPageBreak/>
        <w:t>zawiadomienia do prokuratury lub policji (art. 304 § 2 Kodeksu postępowania karnego) oraz podjęcie niezbędnych czynności, aby nie dopuścić do zatarcia śladów i dowodów przestępstwa.</w:t>
      </w:r>
    </w:p>
    <w:p w14:paraId="70838D58" w14:textId="77777777" w:rsidR="00337EB4" w:rsidRDefault="00337EB4">
      <w:pPr>
        <w:pStyle w:val="Tre"/>
        <w:rPr>
          <w:rFonts w:ascii="Arial" w:hAnsi="Arial" w:cs="Arial"/>
        </w:rPr>
      </w:pPr>
    </w:p>
    <w:p w14:paraId="01D253D3" w14:textId="2387B098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7CE66A97" w14:textId="77777777" w:rsidR="00337EB4" w:rsidRDefault="00337EB4">
      <w:pPr>
        <w:pStyle w:val="Paragraf"/>
        <w:rPr>
          <w:rFonts w:ascii="Arial" w:hAnsi="Arial" w:cs="Arial"/>
        </w:rPr>
      </w:pPr>
    </w:p>
    <w:p w14:paraId="2E9411C1" w14:textId="77777777" w:rsidR="00337EB4" w:rsidRDefault="00480089">
      <w:pPr>
        <w:pStyle w:val="Paragraf"/>
        <w:numPr>
          <w:ilvl w:val="0"/>
          <w:numId w:val="7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Komórki organizacyjne obowiązane są do ścisłego współdziałania w drodze uzgodnień, konsultacji lub opiniowania prowadzonych wspólnych prac nad określonymi zadaniami.</w:t>
      </w:r>
    </w:p>
    <w:p w14:paraId="0179DD14" w14:textId="77777777" w:rsidR="00337EB4" w:rsidRDefault="00480089">
      <w:pPr>
        <w:pStyle w:val="Paragraf"/>
        <w:numPr>
          <w:ilvl w:val="0"/>
          <w:numId w:val="7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Komórką organizacyjną wiodącą przy załatwianiu spraw jest ta, której zakres działania obejmuje główne zagadnienia lub przeważającą cześć zadań występujących przy załatwieniu sprawy, w związku z tym </w:t>
      </w:r>
      <w:r w:rsidR="00835A9A">
        <w:rPr>
          <w:rFonts w:ascii="Arial" w:hAnsi="Arial" w:cs="Arial"/>
          <w:b w:val="0"/>
        </w:rPr>
        <w:t xml:space="preserve">komórka ta </w:t>
      </w:r>
      <w:r>
        <w:rPr>
          <w:rFonts w:ascii="Arial" w:hAnsi="Arial" w:cs="Arial"/>
          <w:b w:val="0"/>
        </w:rPr>
        <w:t>ma:</w:t>
      </w:r>
    </w:p>
    <w:p w14:paraId="3B22F214" w14:textId="74EF2CA2" w:rsidR="00337EB4" w:rsidRDefault="00480089" w:rsidP="00D320AF">
      <w:pPr>
        <w:pStyle w:val="Tr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obowiązek informowania pozostałych komórek organizacyjnych o rozstrzygnięciach i innych działaniach zmie</w:t>
      </w:r>
      <w:r w:rsidR="00602D47">
        <w:rPr>
          <w:rFonts w:ascii="Arial" w:hAnsi="Arial" w:cs="Arial"/>
        </w:rPr>
        <w:t>rzających do załatwienia sprawy;</w:t>
      </w:r>
    </w:p>
    <w:p w14:paraId="46ADAA61" w14:textId="77777777" w:rsidR="00337EB4" w:rsidRDefault="00480089" w:rsidP="00D320AF">
      <w:pPr>
        <w:pStyle w:val="Tr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prawo żądać od pozostałych komórek organizacyjnych opracowań i materiałów niezbędnych do przygotowania opracowywanych rozwiązań i decyzji.</w:t>
      </w:r>
    </w:p>
    <w:p w14:paraId="0F6E2AA0" w14:textId="77777777" w:rsidR="00337EB4" w:rsidRDefault="00337EB4">
      <w:pPr>
        <w:pStyle w:val="Paragraf"/>
        <w:tabs>
          <w:tab w:val="left" w:pos="0"/>
        </w:tabs>
        <w:jc w:val="left"/>
        <w:rPr>
          <w:rFonts w:ascii="Arial" w:hAnsi="Arial" w:cs="Arial"/>
        </w:rPr>
      </w:pPr>
    </w:p>
    <w:p w14:paraId="1065F85F" w14:textId="1FB98827" w:rsidR="00337EB4" w:rsidRDefault="00480089">
      <w:pPr>
        <w:pStyle w:val="Paragraf"/>
        <w:tabs>
          <w:tab w:val="left" w:pos="0"/>
        </w:tabs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</w:p>
    <w:p w14:paraId="32F6097D" w14:textId="77777777" w:rsidR="00337EB4" w:rsidRDefault="00337EB4">
      <w:pPr>
        <w:pStyle w:val="Paragraf"/>
        <w:tabs>
          <w:tab w:val="left" w:pos="0"/>
        </w:tabs>
        <w:rPr>
          <w:rFonts w:ascii="Arial" w:hAnsi="Arial" w:cs="Arial"/>
        </w:rPr>
      </w:pPr>
    </w:p>
    <w:p w14:paraId="23D6C3FF" w14:textId="77777777" w:rsidR="00337EB4" w:rsidRDefault="00480089">
      <w:pPr>
        <w:pStyle w:val="Paragraf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Zadania z zakresu obsługi kasowej wykonuje podmiot zewnętrzny, z którym zawarto stosowną umowę.</w:t>
      </w:r>
    </w:p>
    <w:p w14:paraId="0129E156" w14:textId="77777777" w:rsidR="00337EB4" w:rsidRDefault="00337EB4">
      <w:pPr>
        <w:pStyle w:val="Rodziatytu"/>
        <w:rPr>
          <w:rFonts w:ascii="Arial" w:hAnsi="Arial" w:cs="Arial"/>
          <w:b w:val="0"/>
        </w:rPr>
      </w:pPr>
    </w:p>
    <w:p w14:paraId="3EB64F99" w14:textId="77777777" w:rsidR="00337EB4" w:rsidRDefault="00337EB4">
      <w:pPr>
        <w:pStyle w:val="Rodziatytu"/>
        <w:rPr>
          <w:rFonts w:ascii="Arial" w:hAnsi="Arial" w:cs="Arial"/>
          <w:b w:val="0"/>
        </w:rPr>
      </w:pPr>
    </w:p>
    <w:p w14:paraId="731872A0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6</w:t>
      </w:r>
    </w:p>
    <w:p w14:paraId="0BF26BD3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Zakres nadzoru sprawowanego przez Naczelnika Urzędu </w:t>
      </w:r>
    </w:p>
    <w:p w14:paraId="6E1F2F54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Zastępcę Naczelnika</w:t>
      </w:r>
    </w:p>
    <w:p w14:paraId="3D6793C4" w14:textId="77777777" w:rsidR="00337EB4" w:rsidRDefault="00337EB4">
      <w:pPr>
        <w:pStyle w:val="Rodziatytu"/>
        <w:rPr>
          <w:rFonts w:ascii="Arial" w:hAnsi="Arial" w:cs="Arial"/>
        </w:rPr>
      </w:pPr>
    </w:p>
    <w:p w14:paraId="499C8F8F" w14:textId="2BA91630" w:rsidR="00337EB4" w:rsidRDefault="00480089">
      <w:pPr>
        <w:pStyle w:val="Paragraf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</w:p>
    <w:p w14:paraId="163C341F" w14:textId="77777777" w:rsidR="00337EB4" w:rsidRDefault="00480089" w:rsidP="00D320AF">
      <w:pPr>
        <w:pStyle w:val="Paragraf"/>
        <w:numPr>
          <w:ilvl w:val="0"/>
          <w:numId w:val="34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Naczelnik Urzędu sprawuje ogólny nadzór nad zadaniami realizowanymi przez wszystkie komórki organizacyjne oraz odpowiada za bezpośredni nadzór nad realizacją zadań obronnych.</w:t>
      </w:r>
    </w:p>
    <w:p w14:paraId="1EA85491" w14:textId="77777777" w:rsidR="00337EB4" w:rsidRDefault="00480089" w:rsidP="00D320AF">
      <w:pPr>
        <w:pStyle w:val="Paragraf"/>
        <w:numPr>
          <w:ilvl w:val="0"/>
          <w:numId w:val="34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Naczelnik Urzędu sprawuje bezpośredni nadzór nad:</w:t>
      </w:r>
    </w:p>
    <w:p w14:paraId="3AC10735" w14:textId="10C4F6FF" w:rsidR="00337EB4" w:rsidRDefault="00480089" w:rsidP="00D320AF">
      <w:pPr>
        <w:pStyle w:val="Paragraf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Pionem</w:t>
      </w:r>
      <w:r w:rsidR="00495C2A">
        <w:rPr>
          <w:rFonts w:ascii="Arial" w:hAnsi="Arial" w:cs="Arial"/>
        </w:rPr>
        <w:t xml:space="preserve"> </w:t>
      </w:r>
      <w:r w:rsidR="00A40EFD">
        <w:rPr>
          <w:rFonts w:ascii="Arial" w:hAnsi="Arial" w:cs="Arial"/>
        </w:rPr>
        <w:t xml:space="preserve">Wsparcia i </w:t>
      </w:r>
      <w:r w:rsidR="00495C2A">
        <w:rPr>
          <w:rFonts w:ascii="Arial" w:hAnsi="Arial" w:cs="Arial"/>
        </w:rPr>
        <w:t xml:space="preserve">Obsługi Podatnika </w:t>
      </w:r>
      <w:r>
        <w:rPr>
          <w:rFonts w:ascii="Arial" w:hAnsi="Arial" w:cs="Arial"/>
        </w:rPr>
        <w:t>(SNUW</w:t>
      </w:r>
      <w:r w:rsidR="00A40EFD">
        <w:rPr>
          <w:rFonts w:ascii="Arial" w:hAnsi="Arial" w:cs="Arial"/>
        </w:rPr>
        <w:t>O</w:t>
      </w:r>
      <w:r>
        <w:rPr>
          <w:rFonts w:ascii="Arial" w:hAnsi="Arial" w:cs="Arial"/>
        </w:rPr>
        <w:t>):</w:t>
      </w:r>
    </w:p>
    <w:p w14:paraId="1A3E4F80" w14:textId="08374C59" w:rsidR="00337EB4" w:rsidRDefault="00495C2A">
      <w:pPr>
        <w:pStyle w:val="Paragraf"/>
        <w:ind w:left="78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Referatem Obsługi Bezpośredniej </w:t>
      </w:r>
      <w:r w:rsidR="005A4AB9">
        <w:rPr>
          <w:rFonts w:ascii="Arial" w:hAnsi="Arial" w:cs="Arial"/>
          <w:b w:val="0"/>
        </w:rPr>
        <w:t xml:space="preserve">i Wsparcia </w:t>
      </w:r>
      <w:r>
        <w:rPr>
          <w:rFonts w:ascii="Arial" w:hAnsi="Arial" w:cs="Arial"/>
          <w:b w:val="0"/>
        </w:rPr>
        <w:t>(SOB</w:t>
      </w:r>
      <w:r w:rsidR="00C07AFC">
        <w:rPr>
          <w:rFonts w:ascii="Arial" w:hAnsi="Arial" w:cs="Arial"/>
          <w:b w:val="0"/>
        </w:rPr>
        <w:t>[1]</w:t>
      </w:r>
      <w:r w:rsidR="00AD53F0">
        <w:rPr>
          <w:rFonts w:ascii="Arial" w:hAnsi="Arial" w:cs="Arial"/>
          <w:b w:val="0"/>
        </w:rPr>
        <w:t>)</w:t>
      </w:r>
      <w:r w:rsidR="00D320AF">
        <w:rPr>
          <w:rFonts w:ascii="Arial" w:hAnsi="Arial" w:cs="Arial"/>
          <w:b w:val="0"/>
        </w:rPr>
        <w:t>;</w:t>
      </w:r>
    </w:p>
    <w:p w14:paraId="637CB3C5" w14:textId="4AD6D687" w:rsidR="00337EB4" w:rsidRDefault="00480089" w:rsidP="00D320AF">
      <w:pPr>
        <w:pStyle w:val="Paragraf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Pionem Poboru i Egzekucj</w:t>
      </w:r>
      <w:r w:rsidR="00AD53F0">
        <w:rPr>
          <w:rFonts w:ascii="Arial" w:hAnsi="Arial" w:cs="Arial"/>
        </w:rPr>
        <w:t>i (SZNE):</w:t>
      </w:r>
    </w:p>
    <w:p w14:paraId="42097757" w14:textId="77777777" w:rsidR="00337EB4" w:rsidRDefault="00480089" w:rsidP="00D320AF">
      <w:pPr>
        <w:pStyle w:val="Paragraf"/>
        <w:numPr>
          <w:ilvl w:val="0"/>
          <w:numId w:val="46"/>
        </w:numPr>
        <w:ind w:left="1219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Referatem Spraw Wierzycielskich (SEW),</w:t>
      </w:r>
    </w:p>
    <w:p w14:paraId="0034183B" w14:textId="77777777" w:rsidR="00337EB4" w:rsidRDefault="00480089" w:rsidP="00D320AF">
      <w:pPr>
        <w:pStyle w:val="Paragraf"/>
        <w:numPr>
          <w:ilvl w:val="0"/>
          <w:numId w:val="46"/>
        </w:numPr>
        <w:ind w:left="1219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Referatem Egzekucji Administracyjnej (SEE),</w:t>
      </w:r>
    </w:p>
    <w:p w14:paraId="699237D1" w14:textId="77777777" w:rsidR="00337EB4" w:rsidRPr="00C0405A" w:rsidRDefault="00C0405A" w:rsidP="00D320AF">
      <w:pPr>
        <w:pStyle w:val="Paragraf"/>
        <w:numPr>
          <w:ilvl w:val="0"/>
          <w:numId w:val="46"/>
        </w:numPr>
        <w:ind w:left="1219" w:hanging="42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Referatem Rachunkowości (SER).</w:t>
      </w:r>
    </w:p>
    <w:p w14:paraId="29744976" w14:textId="77777777" w:rsidR="00337EB4" w:rsidRDefault="00480089" w:rsidP="00D320AF">
      <w:pPr>
        <w:pStyle w:val="Tre"/>
        <w:numPr>
          <w:ilvl w:val="0"/>
          <w:numId w:val="3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Zastępca Naczelnika sprawuje bezpośredni nadzór nad:</w:t>
      </w:r>
    </w:p>
    <w:p w14:paraId="331B9651" w14:textId="77777777" w:rsidR="00337EB4" w:rsidRDefault="00480089" w:rsidP="00AD53F0">
      <w:pPr>
        <w:pStyle w:val="Tre"/>
        <w:ind w:firstLine="426"/>
      </w:pPr>
      <w:r w:rsidRPr="005A157A">
        <w:rPr>
          <w:rFonts w:ascii="Arial" w:hAnsi="Arial" w:cs="Arial"/>
          <w:b/>
          <w:bCs/>
        </w:rPr>
        <w:t>Pion</w:t>
      </w:r>
      <w:r>
        <w:rPr>
          <w:rFonts w:ascii="Arial" w:hAnsi="Arial" w:cs="Arial"/>
          <w:b/>
          <w:bCs/>
        </w:rPr>
        <w:t>em</w:t>
      </w:r>
      <w:r w:rsidRPr="005A157A">
        <w:rPr>
          <w:rFonts w:ascii="Arial" w:hAnsi="Arial" w:cs="Arial"/>
          <w:b/>
          <w:bCs/>
        </w:rPr>
        <w:t xml:space="preserve"> Kontroli </w:t>
      </w:r>
      <w:r w:rsidR="00835A9A">
        <w:rPr>
          <w:rFonts w:ascii="Arial" w:hAnsi="Arial" w:cs="Arial"/>
          <w:b/>
          <w:bCs/>
        </w:rPr>
        <w:t xml:space="preserve">i Orzecznictwa </w:t>
      </w:r>
      <w:r w:rsidRPr="005A157A">
        <w:rPr>
          <w:rFonts w:ascii="Arial" w:hAnsi="Arial" w:cs="Arial"/>
          <w:b/>
          <w:bCs/>
        </w:rPr>
        <w:t>(SZNK</w:t>
      </w:r>
      <w:r w:rsidR="00835A9A">
        <w:rPr>
          <w:rFonts w:ascii="Arial" w:hAnsi="Arial" w:cs="Arial"/>
          <w:b/>
          <w:bCs/>
        </w:rPr>
        <w:t>P)</w:t>
      </w:r>
      <w:r w:rsidRPr="005A157A">
        <w:rPr>
          <w:rFonts w:ascii="Arial" w:hAnsi="Arial" w:cs="Arial"/>
          <w:b/>
          <w:bCs/>
        </w:rPr>
        <w:t>:</w:t>
      </w:r>
    </w:p>
    <w:p w14:paraId="44627B7D" w14:textId="670CABCE" w:rsidR="00337EB4" w:rsidRDefault="00F8117E" w:rsidP="00AD53F0">
      <w:pPr>
        <w:pStyle w:val="Tre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Działem </w:t>
      </w:r>
      <w:r w:rsidR="00480089">
        <w:rPr>
          <w:rFonts w:ascii="Arial" w:hAnsi="Arial" w:cs="Arial"/>
        </w:rPr>
        <w:t>Czynności Analitycznych i Sprawdzających</w:t>
      </w:r>
      <w:r>
        <w:rPr>
          <w:rFonts w:ascii="Arial" w:hAnsi="Arial" w:cs="Arial"/>
        </w:rPr>
        <w:t xml:space="preserve"> oraz Identyfikacji i</w:t>
      </w:r>
      <w:r w:rsidR="00D320AF">
        <w:rPr>
          <w:rFonts w:ascii="Arial" w:hAnsi="Arial" w:cs="Arial"/>
        </w:rPr>
        <w:t> </w:t>
      </w:r>
      <w:r>
        <w:rPr>
          <w:rFonts w:ascii="Arial" w:hAnsi="Arial" w:cs="Arial"/>
        </w:rPr>
        <w:t>Rejestracji Podatkowej (SKA-1)</w:t>
      </w:r>
      <w:r w:rsidR="00602D47">
        <w:rPr>
          <w:rFonts w:ascii="Arial" w:hAnsi="Arial" w:cs="Arial"/>
        </w:rPr>
        <w:t>;</w:t>
      </w:r>
    </w:p>
    <w:p w14:paraId="112850FD" w14:textId="71671160" w:rsidR="00337EB4" w:rsidRDefault="00480089" w:rsidP="00AD53F0">
      <w:pPr>
        <w:pStyle w:val="Tre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Referatem Czynności Analitycznych i Sprawdzających</w:t>
      </w:r>
      <w:r w:rsidR="00F8117E">
        <w:rPr>
          <w:rFonts w:ascii="Arial" w:hAnsi="Arial" w:cs="Arial"/>
        </w:rPr>
        <w:t xml:space="preserve"> (SKA-2)</w:t>
      </w:r>
      <w:r w:rsidR="00602D47">
        <w:rPr>
          <w:rFonts w:ascii="Arial" w:hAnsi="Arial" w:cs="Arial"/>
        </w:rPr>
        <w:t>;</w:t>
      </w:r>
    </w:p>
    <w:p w14:paraId="52B7C6F0" w14:textId="77777777" w:rsidR="00835A9A" w:rsidRPr="00D320AF" w:rsidRDefault="00835A9A" w:rsidP="00AD53F0">
      <w:pPr>
        <w:pStyle w:val="Tre"/>
        <w:numPr>
          <w:ilvl w:val="0"/>
          <w:numId w:val="59"/>
        </w:numPr>
        <w:rPr>
          <w:rFonts w:ascii="Arial" w:hAnsi="Arial" w:cs="Arial"/>
        </w:rPr>
      </w:pPr>
      <w:r w:rsidRPr="00D320AF">
        <w:rPr>
          <w:rFonts w:ascii="Arial" w:hAnsi="Arial" w:cs="Arial"/>
        </w:rPr>
        <w:t>Działem Postępowania Podatkow</w:t>
      </w:r>
      <w:r w:rsidR="002C0B18">
        <w:rPr>
          <w:rFonts w:ascii="Arial" w:hAnsi="Arial" w:cs="Arial"/>
        </w:rPr>
        <w:t>ego i Kontroli Podatkowej (SPO).</w:t>
      </w:r>
    </w:p>
    <w:p w14:paraId="6F57B489" w14:textId="77777777" w:rsidR="00337EB4" w:rsidRDefault="00337EB4">
      <w:pPr>
        <w:pStyle w:val="Tre"/>
        <w:ind w:left="1080"/>
        <w:rPr>
          <w:rFonts w:ascii="Arial" w:hAnsi="Arial" w:cs="Arial"/>
        </w:rPr>
      </w:pPr>
    </w:p>
    <w:p w14:paraId="12B5D353" w14:textId="58A65474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</w:p>
    <w:p w14:paraId="6478CBD3" w14:textId="77777777" w:rsidR="00337EB4" w:rsidRDefault="00337EB4">
      <w:pPr>
        <w:pStyle w:val="Paragraf"/>
        <w:tabs>
          <w:tab w:val="left" w:pos="0"/>
        </w:tabs>
        <w:rPr>
          <w:rFonts w:ascii="Arial" w:hAnsi="Arial" w:cs="Arial"/>
        </w:rPr>
      </w:pPr>
    </w:p>
    <w:p w14:paraId="09305218" w14:textId="77777777" w:rsidR="00337EB4" w:rsidRDefault="00480089" w:rsidP="00D320AF">
      <w:pPr>
        <w:pStyle w:val="Paragraf"/>
        <w:numPr>
          <w:ilvl w:val="0"/>
          <w:numId w:val="29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Zastępca Naczelnika współdziała z Naczelnikiem Urzędu w wykonywaniu zadań Urzędu Skarbowego oraz organizuje współpracę podległych komórek organizacyjnych.</w:t>
      </w:r>
    </w:p>
    <w:p w14:paraId="1DCA2089" w14:textId="77777777" w:rsidR="00337EB4" w:rsidRDefault="00480089" w:rsidP="00D320AF">
      <w:pPr>
        <w:pStyle w:val="Paragraf"/>
        <w:numPr>
          <w:ilvl w:val="0"/>
          <w:numId w:val="29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Zastępca Naczelnika jest odpowiedzialny przed Naczelnikiem Urzędu za prawidłową i terminową realizację zadań w nadzorowanych komórkach organizacyjnych.</w:t>
      </w:r>
    </w:p>
    <w:p w14:paraId="6E4EFBFD" w14:textId="77777777" w:rsidR="00337EB4" w:rsidRDefault="00337EB4">
      <w:pPr>
        <w:pStyle w:val="Rodziatytu"/>
        <w:jc w:val="left"/>
        <w:rPr>
          <w:rFonts w:ascii="Arial" w:hAnsi="Arial" w:cs="Arial"/>
          <w:b w:val="0"/>
        </w:rPr>
      </w:pPr>
    </w:p>
    <w:p w14:paraId="6725F90B" w14:textId="77777777" w:rsidR="00337EB4" w:rsidRDefault="00337EB4">
      <w:pPr>
        <w:pStyle w:val="Rodziatytu"/>
        <w:jc w:val="left"/>
        <w:rPr>
          <w:rFonts w:ascii="Arial" w:hAnsi="Arial" w:cs="Arial"/>
          <w:b w:val="0"/>
        </w:rPr>
      </w:pPr>
    </w:p>
    <w:p w14:paraId="36CFF6A2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7</w:t>
      </w:r>
    </w:p>
    <w:p w14:paraId="6335844F" w14:textId="77777777" w:rsidR="00337EB4" w:rsidRDefault="00480089">
      <w:pPr>
        <w:pStyle w:val="Textbody"/>
        <w:spacing w:after="0"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Zakres spraw zastrzeżonych do wyłącznej kompetencji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Naczelnika Urzędu oraz uprawnień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Zastępcy Naczelnika, kierowników komórek organizacyjnych i innych pracowników do wydawania decyzji, podpisywania pism i wyrażania stanowiska w określonych sprawach</w:t>
      </w:r>
    </w:p>
    <w:p w14:paraId="1721B447" w14:textId="77777777" w:rsidR="00337EB4" w:rsidRDefault="00337EB4">
      <w:pPr>
        <w:pStyle w:val="Textbody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0DB8A6" w14:textId="0626DF5E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40717C44" w14:textId="77777777" w:rsidR="00337EB4" w:rsidRDefault="00337EB4">
      <w:pPr>
        <w:pStyle w:val="Paragraf"/>
        <w:rPr>
          <w:rFonts w:ascii="Arial" w:hAnsi="Arial" w:cs="Arial"/>
        </w:rPr>
      </w:pPr>
    </w:p>
    <w:p w14:paraId="5CB90CE1" w14:textId="77777777" w:rsidR="00337EB4" w:rsidRDefault="00480089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Do wyłącznej kompetencji Naczelnika Urzędu zastrzeżone jest:</w:t>
      </w:r>
    </w:p>
    <w:p w14:paraId="422FEBDB" w14:textId="77777777" w:rsidR="00337EB4" w:rsidRDefault="00480089">
      <w:pPr>
        <w:pStyle w:val="Tre"/>
        <w:numPr>
          <w:ilvl w:val="0"/>
          <w:numId w:val="5"/>
        </w:numPr>
      </w:pPr>
      <w:r>
        <w:rPr>
          <w:rFonts w:ascii="Arial" w:hAnsi="Arial" w:cs="Arial"/>
        </w:rPr>
        <w:t xml:space="preserve">wydawanie </w:t>
      </w:r>
      <w:r>
        <w:rPr>
          <w:rFonts w:ascii="Arial" w:hAnsi="Arial" w:cs="Arial"/>
          <w:bCs/>
        </w:rPr>
        <w:t>wewnętrznych procedur postępowania oraz innych dokumentów</w:t>
      </w:r>
      <w:r>
        <w:rPr>
          <w:rFonts w:ascii="Arial" w:hAnsi="Arial" w:cs="Arial"/>
        </w:rPr>
        <w:t xml:space="preserve"> o charakterze organizacyjnym;</w:t>
      </w:r>
    </w:p>
    <w:p w14:paraId="4377FB69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wnioskowanie do Dyrektora o powołanie oraz odwołanie Zastępcy Naczelnika;</w:t>
      </w:r>
    </w:p>
    <w:p w14:paraId="6CF4D697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udzielanie pisemnych upoważnień poszczególnym pracownikom do załatwiania spraw w imieniu Naczelnika Urzędu, w tym także do wydawania decyzji i postanowień;</w:t>
      </w:r>
    </w:p>
    <w:p w14:paraId="07D94AD5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składanie sprawozdań i informacji przedkładanych centralnym organom administracji państwowej, jednostkom samorządu terytorialnego, Rzecznikowi Praw Obywatelskich, posłom, senatorom, sądom, prokuraturze oraz udzielanie informacji dla prasy, radia i TV;</w:t>
      </w:r>
    </w:p>
    <w:p w14:paraId="3618771D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przekazywanie skarg na działanie Urzędu Skarbowego do Izby;</w:t>
      </w:r>
    </w:p>
    <w:p w14:paraId="639E740A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podpisywanie korespondencji do Ministerstwa Finansów, innych urzędów centralnych, organów ścigania (prokuratury, Policji, Żandarmerii Wojskowej, Centralnego Biura Antykorupcyjnego, Agencji Bezpieczeństwa Wewnętrznego, Straży Granicznej) i sądów;</w:t>
      </w:r>
    </w:p>
    <w:p w14:paraId="50D6A209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udzielanie odpowiedzi na wystąpienia i zarządzenia pokontrolne wydane w następstwie kontroli przeprowadzonych w Urzędzie Skarbowym;</w:t>
      </w:r>
    </w:p>
    <w:p w14:paraId="55131D84" w14:textId="77777777" w:rsidR="00337EB4" w:rsidRDefault="00480089">
      <w:pPr>
        <w:pStyle w:val="Tr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występowanie do banków i innych instytucji finansowo–kredytowych o udzielenie informacji objętych tajemnicą bankową o stanie konta podatnika i dokonywanych operacjach;</w:t>
      </w:r>
    </w:p>
    <w:p w14:paraId="59604085" w14:textId="77777777" w:rsidR="00337EB4" w:rsidRDefault="00480089">
      <w:pPr>
        <w:pStyle w:val="Tre"/>
        <w:numPr>
          <w:ilvl w:val="0"/>
          <w:numId w:val="5"/>
        </w:numPr>
      </w:pPr>
      <w:r>
        <w:rPr>
          <w:rFonts w:ascii="Arial" w:hAnsi="Arial" w:cs="Arial"/>
        </w:rPr>
        <w:t>podpisywanie decyzji w sprawach ulg w spłacie zobowiązań podatkowych przewidzianych w Ordynacji podatkowej, polegających na:</w:t>
      </w:r>
    </w:p>
    <w:p w14:paraId="5C9819E9" w14:textId="77777777" w:rsidR="00337EB4" w:rsidRDefault="00480089" w:rsidP="00D320AF">
      <w:pPr>
        <w:pStyle w:val="Tre"/>
        <w:numPr>
          <w:ilvl w:val="1"/>
          <w:numId w:val="17"/>
        </w:numPr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odroczeniu terminu płatności podatku lub rozłożeniu zapłaty podatku na raty,</w:t>
      </w:r>
    </w:p>
    <w:p w14:paraId="5226F98D" w14:textId="4DF2A4AE" w:rsidR="00337EB4" w:rsidRPr="00D320AF" w:rsidRDefault="00480089" w:rsidP="00D320AF">
      <w:pPr>
        <w:pStyle w:val="Tre"/>
        <w:numPr>
          <w:ilvl w:val="1"/>
          <w:numId w:val="17"/>
        </w:numPr>
        <w:ind w:left="1276" w:hanging="567"/>
        <w:rPr>
          <w:rFonts w:ascii="Arial" w:hAnsi="Arial" w:cs="Arial"/>
        </w:rPr>
      </w:pPr>
      <w:r w:rsidRPr="00D320AF">
        <w:rPr>
          <w:rFonts w:ascii="Arial" w:eastAsia="Times New Roman" w:hAnsi="Arial" w:cs="Arial"/>
        </w:rPr>
        <w:t>odroczeniu lub rozłożeniu na raty zapłaty zaległości podatkowej wraz z</w:t>
      </w:r>
      <w:r w:rsidR="00C07AFC">
        <w:rPr>
          <w:rFonts w:ascii="Arial" w:eastAsia="Times New Roman" w:hAnsi="Arial" w:cs="Arial"/>
        </w:rPr>
        <w:t> </w:t>
      </w:r>
      <w:r w:rsidRPr="00D320AF">
        <w:rPr>
          <w:rFonts w:ascii="Arial" w:eastAsia="Times New Roman" w:hAnsi="Arial" w:cs="Arial"/>
        </w:rPr>
        <w:t>odsetkami za zwłokę lub odsetek określonych w decyzji,</w:t>
      </w:r>
    </w:p>
    <w:p w14:paraId="3C40845E" w14:textId="77777777" w:rsidR="00337EB4" w:rsidRPr="00D320AF" w:rsidRDefault="00480089" w:rsidP="00D320AF">
      <w:pPr>
        <w:pStyle w:val="Tre"/>
        <w:numPr>
          <w:ilvl w:val="1"/>
          <w:numId w:val="17"/>
        </w:numPr>
        <w:ind w:left="1276" w:hanging="567"/>
        <w:rPr>
          <w:rFonts w:ascii="Arial" w:hAnsi="Arial" w:cs="Arial"/>
        </w:rPr>
      </w:pPr>
      <w:r w:rsidRPr="00D320AF">
        <w:rPr>
          <w:rFonts w:ascii="Arial" w:eastAsia="Times New Roman" w:hAnsi="Arial" w:cs="Arial"/>
        </w:rPr>
        <w:t>umarzaniu w całości lub w części zaległości podatkowych, odsetek za zwłokę lub opłaty prolongacyjnej;</w:t>
      </w:r>
    </w:p>
    <w:p w14:paraId="1222E471" w14:textId="77777777" w:rsidR="00337EB4" w:rsidRDefault="00480089">
      <w:pPr>
        <w:pStyle w:val="Tre"/>
        <w:numPr>
          <w:ilvl w:val="0"/>
          <w:numId w:val="5"/>
        </w:num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podpisywanie upoważnień do kontroli.</w:t>
      </w:r>
    </w:p>
    <w:p w14:paraId="5FA271CE" w14:textId="77777777" w:rsidR="00337EB4" w:rsidRDefault="00337EB4">
      <w:pPr>
        <w:pStyle w:val="Tre"/>
        <w:rPr>
          <w:rFonts w:ascii="Arial" w:hAnsi="Arial" w:cs="Arial"/>
        </w:rPr>
      </w:pPr>
    </w:p>
    <w:p w14:paraId="75F4D2DC" w14:textId="53B8EE55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14:paraId="4C4A38C2" w14:textId="77777777" w:rsidR="00337EB4" w:rsidRDefault="00337EB4">
      <w:pPr>
        <w:pStyle w:val="Paragraf"/>
        <w:rPr>
          <w:rFonts w:ascii="Arial" w:hAnsi="Arial" w:cs="Arial"/>
        </w:rPr>
      </w:pPr>
    </w:p>
    <w:p w14:paraId="5670479D" w14:textId="77777777" w:rsidR="00337EB4" w:rsidRDefault="00480089" w:rsidP="00602D47">
      <w:pPr>
        <w:pStyle w:val="Tre"/>
        <w:numPr>
          <w:ilvl w:val="0"/>
          <w:numId w:val="8"/>
        </w:numPr>
        <w:ind w:left="426" w:hanging="426"/>
      </w:pPr>
      <w:r>
        <w:rPr>
          <w:rStyle w:val="Pogrubienie"/>
          <w:rFonts w:ascii="Arial" w:eastAsia="timesnewromanps-boldmt" w:hAnsi="Arial" w:cs="Arial"/>
          <w:b w:val="0"/>
        </w:rPr>
        <w:t>Zastępca Naczelnika jest uprawniony do podejmowania rozstrzygnięć, podpisywania pism i zajmowania stanowiska we wszystkich sprawach z zakresu bezpośrednio nadzorowanych Pionów, niezastrzeżonych w Regulaminie lub w odrębnych przepisach do ostatecznej aprobaty Naczelnika Urzędu.</w:t>
      </w:r>
    </w:p>
    <w:p w14:paraId="2C782369" w14:textId="77777777" w:rsidR="00337EB4" w:rsidRDefault="00480089" w:rsidP="00602D47">
      <w:pPr>
        <w:pStyle w:val="Tre"/>
        <w:numPr>
          <w:ilvl w:val="0"/>
          <w:numId w:val="8"/>
        </w:numPr>
        <w:ind w:left="426" w:hanging="426"/>
      </w:pPr>
      <w:r>
        <w:rPr>
          <w:rStyle w:val="Pogrubienie"/>
          <w:rFonts w:ascii="Arial" w:eastAsia="timesnewromanps-boldmt" w:hAnsi="Arial" w:cs="Arial"/>
          <w:b w:val="0"/>
        </w:rPr>
        <w:t>Nadzór Zastępcy Naczelnika sprawowany jest z uwzględnieniem w szczególności:</w:t>
      </w:r>
    </w:p>
    <w:p w14:paraId="17F330AA" w14:textId="787C6CCC" w:rsidR="00337EB4" w:rsidRPr="00602D47" w:rsidRDefault="00480089" w:rsidP="00602D47">
      <w:pPr>
        <w:pStyle w:val="Akapitzlist"/>
        <w:widowControl w:val="0"/>
        <w:numPr>
          <w:ilvl w:val="0"/>
          <w:numId w:val="14"/>
        </w:numPr>
        <w:tabs>
          <w:tab w:val="left" w:pos="141"/>
        </w:tabs>
        <w:suppressAutoHyphens/>
        <w:spacing w:line="360" w:lineRule="auto"/>
        <w:ind w:left="851" w:hanging="425"/>
        <w:jc w:val="both"/>
      </w:pPr>
      <w:r>
        <w:rPr>
          <w:rFonts w:ascii="Arial" w:eastAsia="Calibri" w:hAnsi="Arial" w:cs="Arial"/>
          <w:color w:val="000000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679EA21A" w14:textId="5D3D9F20" w:rsidR="00337EB4" w:rsidRPr="00602D47" w:rsidRDefault="00480089" w:rsidP="00602D47">
      <w:pPr>
        <w:pStyle w:val="Akapitzlist"/>
        <w:widowControl w:val="0"/>
        <w:numPr>
          <w:ilvl w:val="0"/>
          <w:numId w:val="14"/>
        </w:numPr>
        <w:tabs>
          <w:tab w:val="left" w:pos="141"/>
        </w:tabs>
        <w:suppressAutoHyphens/>
        <w:spacing w:line="360" w:lineRule="auto"/>
        <w:ind w:left="851" w:hanging="425"/>
        <w:jc w:val="both"/>
      </w:pPr>
      <w:r w:rsidRPr="00602D47">
        <w:rPr>
          <w:rFonts w:ascii="Arial" w:eastAsia="Calibri" w:hAnsi="Arial" w:cs="Arial"/>
          <w:color w:val="000000"/>
        </w:rPr>
        <w:t xml:space="preserve">efektywności działań mających na celu pełną realizację dochodów budżetowych na </w:t>
      </w:r>
      <w:r w:rsidRPr="00602D47">
        <w:rPr>
          <w:rFonts w:ascii="Arial" w:eastAsia="Calibri" w:hAnsi="Arial" w:cs="Arial"/>
          <w:color w:val="000000"/>
        </w:rPr>
        <w:lastRenderedPageBreak/>
        <w:t>rzecz budżetu państwa i budżetów samorządów terytorialnych;</w:t>
      </w:r>
    </w:p>
    <w:p w14:paraId="4BBDB010" w14:textId="1E9DC847" w:rsidR="00337EB4" w:rsidRDefault="00480089" w:rsidP="00602D47">
      <w:pPr>
        <w:pStyle w:val="Akapitzlist"/>
        <w:widowControl w:val="0"/>
        <w:numPr>
          <w:ilvl w:val="0"/>
          <w:numId w:val="14"/>
        </w:numPr>
        <w:tabs>
          <w:tab w:val="left" w:pos="141"/>
        </w:tabs>
        <w:suppressAutoHyphens/>
        <w:spacing w:line="360" w:lineRule="auto"/>
        <w:ind w:left="851" w:hanging="425"/>
        <w:jc w:val="both"/>
      </w:pPr>
      <w:r w:rsidRPr="00602D47">
        <w:rPr>
          <w:rFonts w:ascii="Arial" w:eastAsia="Calibri" w:hAnsi="Arial" w:cs="Arial"/>
          <w:color w:val="000000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14:paraId="47182FE0" w14:textId="77777777" w:rsidR="00337EB4" w:rsidRDefault="00337EB4">
      <w:pPr>
        <w:pStyle w:val="Textbody"/>
        <w:spacing w:after="0" w:line="360" w:lineRule="auto"/>
        <w:ind w:left="720"/>
        <w:rPr>
          <w:rFonts w:ascii="Arial" w:hAnsi="Arial" w:cs="Arial"/>
          <w:color w:val="000000"/>
        </w:rPr>
      </w:pPr>
    </w:p>
    <w:p w14:paraId="05F18AF5" w14:textId="15252614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14:paraId="1E6C7FAB" w14:textId="77777777" w:rsidR="00337EB4" w:rsidRDefault="00337EB4">
      <w:pPr>
        <w:pStyle w:val="Paragraf"/>
        <w:rPr>
          <w:rFonts w:ascii="Arial" w:hAnsi="Arial" w:cs="Arial"/>
        </w:rPr>
      </w:pPr>
    </w:p>
    <w:p w14:paraId="436A9278" w14:textId="77777777" w:rsidR="00337EB4" w:rsidRDefault="00480089">
      <w:pPr>
        <w:spacing w:line="360" w:lineRule="auto"/>
        <w:jc w:val="both"/>
      </w:pPr>
      <w:r>
        <w:rPr>
          <w:rFonts w:cs="Arial"/>
          <w:bCs/>
          <w:color w:val="000000"/>
          <w:lang w:eastAsia="pl-PL"/>
        </w:rPr>
        <w:t>Kierownicy komórek organizacyjnych są uprawnieni do podejmowania rozstrzygnięć, wydawania decyzji, podpisywania pism i zajmowania stanowiska wyłącznie w sprawach należących do zakresu zadań kierowanych komórek organizacyjn</w:t>
      </w:r>
      <w:r w:rsidR="00D320AF">
        <w:rPr>
          <w:rFonts w:cs="Arial"/>
          <w:bCs/>
          <w:color w:val="000000"/>
          <w:lang w:eastAsia="pl-PL"/>
        </w:rPr>
        <w:t xml:space="preserve">ych wskazanych </w:t>
      </w:r>
      <w:r>
        <w:rPr>
          <w:rFonts w:cs="Arial"/>
          <w:bCs/>
          <w:color w:val="000000"/>
          <w:lang w:eastAsia="pl-PL"/>
        </w:rPr>
        <w:t>w</w:t>
      </w:r>
      <w:r w:rsidR="00D320AF">
        <w:rPr>
          <w:rFonts w:cs="Arial"/>
          <w:bCs/>
          <w:color w:val="000000"/>
          <w:lang w:eastAsia="pl-PL"/>
        </w:rPr>
        <w:t> </w:t>
      </w:r>
      <w:r>
        <w:rPr>
          <w:rFonts w:cs="Arial"/>
          <w:bCs/>
          <w:color w:val="000000"/>
          <w:lang w:eastAsia="pl-PL"/>
        </w:rPr>
        <w:t>Regulaminie lub określonych w indywidualnych upoważnieniach oraz podpisywania korespondencji wewnętrznej kierowanej do innych komórek organizacyjnych.</w:t>
      </w:r>
    </w:p>
    <w:p w14:paraId="6A81ED24" w14:textId="77777777" w:rsidR="00337EB4" w:rsidRDefault="00337EB4">
      <w:pPr>
        <w:pStyle w:val="Paragraf"/>
        <w:rPr>
          <w:rFonts w:ascii="Arial" w:hAnsi="Arial" w:cs="Arial"/>
          <w:bCs/>
          <w:color w:val="000000"/>
          <w:lang w:eastAsia="pl-PL"/>
        </w:rPr>
      </w:pPr>
    </w:p>
    <w:p w14:paraId="15737F55" w14:textId="2902A259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0AE8A005" w14:textId="77777777" w:rsidR="00337EB4" w:rsidRDefault="00337EB4">
      <w:pPr>
        <w:pStyle w:val="Paragraf"/>
        <w:rPr>
          <w:rFonts w:ascii="Arial" w:hAnsi="Arial" w:cs="Arial"/>
        </w:rPr>
      </w:pPr>
    </w:p>
    <w:p w14:paraId="194FA5E1" w14:textId="77777777" w:rsidR="00337EB4" w:rsidRDefault="00480089">
      <w:pPr>
        <w:pStyle w:val="Akapitzlist"/>
        <w:suppressAutoHyphens/>
        <w:spacing w:line="360" w:lineRule="auto"/>
        <w:ind w:left="0"/>
        <w:jc w:val="both"/>
      </w:pPr>
      <w:r>
        <w:rPr>
          <w:rFonts w:ascii="Arial" w:hAnsi="Arial" w:cs="Arial"/>
        </w:rPr>
        <w:t>Jeżeli jest to uzasadnione zakresem i rozmiarem wykonywanych zadań, Naczelnik Urzędu może upoważnić innych pracowników do wydawania rozstrzygnięć, podpisywania pism i zajmowania stanowiska w jego imieniu. Zakres upoważnienia określony jest w zakresach obowiązków uprawnień i odpowiedzialności pracowników lub w odrębnych upoważnieniach.</w:t>
      </w:r>
    </w:p>
    <w:p w14:paraId="1F9B55D9" w14:textId="77777777" w:rsidR="00337EB4" w:rsidRDefault="00337EB4">
      <w:pPr>
        <w:pStyle w:val="Paragraf"/>
        <w:rPr>
          <w:rFonts w:ascii="Arial" w:hAnsi="Arial" w:cs="Arial"/>
        </w:rPr>
      </w:pPr>
    </w:p>
    <w:p w14:paraId="253926A6" w14:textId="5659EE93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</w:p>
    <w:p w14:paraId="1C8C665B" w14:textId="77777777" w:rsidR="00337EB4" w:rsidRDefault="00337EB4">
      <w:pPr>
        <w:pStyle w:val="Paragraf"/>
        <w:rPr>
          <w:rFonts w:ascii="Arial" w:hAnsi="Arial" w:cs="Arial"/>
        </w:rPr>
      </w:pPr>
    </w:p>
    <w:p w14:paraId="513F5F70" w14:textId="77777777" w:rsidR="00337EB4" w:rsidRDefault="00480089">
      <w:pPr>
        <w:pStyle w:val="Akapitzlist"/>
        <w:suppressAutoHyphens/>
        <w:spacing w:line="360" w:lineRule="auto"/>
        <w:ind w:left="0"/>
        <w:jc w:val="both"/>
      </w:pPr>
      <w:r>
        <w:rPr>
          <w:rFonts w:ascii="Arial" w:hAnsi="Arial" w:cs="Arial"/>
        </w:rPr>
        <w:t>Przy podejmowaniu rozstrzygnięć, podpisywaniu pism i zajmowaniu stanowiska w imieniu Naczelnika Urzędu obowiązuje zasada zamieszczania przed podpisem zwrotu „z up. Naczelnika Urzędu Skarbowego” stosownie do posiadanych kompetencji i upoważnień.</w:t>
      </w:r>
    </w:p>
    <w:p w14:paraId="073D363D" w14:textId="77777777" w:rsidR="00337EB4" w:rsidRDefault="00337EB4">
      <w:pPr>
        <w:pStyle w:val="Paragraf"/>
        <w:rPr>
          <w:rFonts w:ascii="Arial" w:hAnsi="Arial" w:cs="Arial"/>
        </w:rPr>
      </w:pPr>
    </w:p>
    <w:p w14:paraId="525680E0" w14:textId="676E37B6" w:rsidR="00337EB4" w:rsidRDefault="00480089">
      <w:pPr>
        <w:pStyle w:val="Paragraf"/>
      </w:pPr>
      <w:r>
        <w:rPr>
          <w:rFonts w:ascii="Arial" w:hAnsi="Arial" w:cs="Arial"/>
        </w:rPr>
        <w:t>§</w:t>
      </w:r>
      <w:r w:rsidR="00495C2A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>.</w:t>
      </w:r>
    </w:p>
    <w:p w14:paraId="5B9AEC7D" w14:textId="77777777" w:rsidR="00337EB4" w:rsidRDefault="00337EB4">
      <w:pPr>
        <w:pStyle w:val="Paragraf"/>
        <w:rPr>
          <w:rFonts w:ascii="Arial" w:hAnsi="Arial" w:cs="Arial"/>
        </w:rPr>
      </w:pPr>
    </w:p>
    <w:p w14:paraId="616F4C74" w14:textId="77777777" w:rsidR="00337EB4" w:rsidRPr="00C0405A" w:rsidRDefault="00480089">
      <w:pPr>
        <w:pStyle w:val="Paragraf"/>
        <w:jc w:val="both"/>
      </w:pPr>
      <w:r w:rsidRPr="00C0405A">
        <w:rPr>
          <w:rStyle w:val="Pogrubienie"/>
          <w:rFonts w:ascii="Arial" w:eastAsia="timesnewromanps-boldmt" w:hAnsi="Arial" w:cs="Arial"/>
          <w:bCs w:val="0"/>
        </w:rPr>
        <w:t>Odpowiedzialność służbowa:</w:t>
      </w:r>
    </w:p>
    <w:p w14:paraId="05D4DE34" w14:textId="77777777" w:rsidR="00337EB4" w:rsidRPr="00C0405A" w:rsidRDefault="00480089" w:rsidP="00D320AF">
      <w:pPr>
        <w:pStyle w:val="Paragraf"/>
        <w:numPr>
          <w:ilvl w:val="0"/>
          <w:numId w:val="36"/>
        </w:numPr>
        <w:jc w:val="both"/>
      </w:pPr>
      <w:r w:rsidRPr="00C0405A">
        <w:rPr>
          <w:rStyle w:val="Pogrubienie"/>
          <w:rFonts w:ascii="Arial" w:eastAsia="timesnewromanps-boldmt" w:hAnsi="Arial" w:cs="Arial"/>
          <w:bCs w:val="0"/>
        </w:rPr>
        <w:t>Naczelnik Urzędu ponosi odpowiedzialność przed Dyrektorem;</w:t>
      </w:r>
    </w:p>
    <w:p w14:paraId="525D1F1F" w14:textId="77777777" w:rsidR="00337EB4" w:rsidRPr="00C0405A" w:rsidRDefault="00480089" w:rsidP="00D320AF">
      <w:pPr>
        <w:pStyle w:val="Paragraf"/>
        <w:numPr>
          <w:ilvl w:val="0"/>
          <w:numId w:val="36"/>
        </w:numPr>
        <w:jc w:val="both"/>
      </w:pPr>
      <w:r w:rsidRPr="00C0405A">
        <w:rPr>
          <w:rStyle w:val="Pogrubienie"/>
          <w:rFonts w:ascii="Arial" w:eastAsia="timesnewromanps-boldmt" w:hAnsi="Arial" w:cs="Arial"/>
          <w:bCs w:val="0"/>
        </w:rPr>
        <w:t>Zastępca Naczelnika ponosi odpowiedzialność przed Naczelnikiem Urzędu;</w:t>
      </w:r>
    </w:p>
    <w:p w14:paraId="597FC4DF" w14:textId="77777777" w:rsidR="00337EB4" w:rsidRPr="00C0405A" w:rsidRDefault="00480089" w:rsidP="00D320AF">
      <w:pPr>
        <w:pStyle w:val="Paragraf"/>
        <w:numPr>
          <w:ilvl w:val="0"/>
          <w:numId w:val="36"/>
        </w:numPr>
        <w:jc w:val="both"/>
      </w:pPr>
      <w:r w:rsidRPr="00C0405A">
        <w:rPr>
          <w:rStyle w:val="Pogrubienie"/>
          <w:rFonts w:ascii="Arial" w:eastAsia="timesnewromanps-boldmt" w:hAnsi="Arial" w:cs="Arial"/>
          <w:bCs w:val="0"/>
        </w:rPr>
        <w:lastRenderedPageBreak/>
        <w:t>kierownik komórki organizacyjnej ponosi odpowiedzialność przed bezpośrednim przełożonym;</w:t>
      </w:r>
    </w:p>
    <w:p w14:paraId="15B08C56" w14:textId="77777777" w:rsidR="00337EB4" w:rsidRPr="00C0405A" w:rsidRDefault="00480089" w:rsidP="00D320AF">
      <w:pPr>
        <w:pStyle w:val="Paragraf"/>
        <w:numPr>
          <w:ilvl w:val="0"/>
          <w:numId w:val="36"/>
        </w:numPr>
        <w:jc w:val="both"/>
      </w:pPr>
      <w:r w:rsidRPr="00C0405A">
        <w:rPr>
          <w:rStyle w:val="Pogrubienie"/>
          <w:rFonts w:ascii="Arial" w:eastAsia="timesnewromanps-boldmt" w:hAnsi="Arial" w:cs="Arial"/>
          <w:bCs w:val="0"/>
        </w:rPr>
        <w:t>pracownik ponosi odpowiedzialność przed bezpośrednim przełożonym.</w:t>
      </w:r>
    </w:p>
    <w:p w14:paraId="3104733E" w14:textId="77777777" w:rsidR="00337EB4" w:rsidRDefault="00337EB4">
      <w:pPr>
        <w:pStyle w:val="Rodziatytu"/>
        <w:rPr>
          <w:rFonts w:ascii="Arial" w:eastAsia="timesnewromanps-boldmt" w:hAnsi="Arial" w:cs="Arial"/>
          <w:b w:val="0"/>
          <w:bCs/>
        </w:rPr>
      </w:pPr>
    </w:p>
    <w:p w14:paraId="12C5ED9D" w14:textId="77777777" w:rsidR="00337EB4" w:rsidRDefault="00337EB4">
      <w:pPr>
        <w:pStyle w:val="Rodziatytu"/>
        <w:rPr>
          <w:rFonts w:ascii="Arial" w:eastAsia="timesnewromanps-boldmt" w:hAnsi="Arial" w:cs="Arial"/>
          <w:b w:val="0"/>
          <w:bCs/>
        </w:rPr>
      </w:pPr>
    </w:p>
    <w:p w14:paraId="4E395C94" w14:textId="77777777" w:rsidR="00337EB4" w:rsidRDefault="00480089">
      <w:pPr>
        <w:pStyle w:val="Rodzi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Rozdział 8</w:t>
      </w:r>
    </w:p>
    <w:p w14:paraId="09A16A9E" w14:textId="77777777" w:rsidR="00337EB4" w:rsidRDefault="00480089">
      <w:pPr>
        <w:pStyle w:val="Rodziatyt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Zakres upoważnień Naczelnika Urzędu do wykonywania zadań z zakresu spraw pracowniczych w stosunku do obsługujących go pracowników świadczących pracę w komórkach organizacyjnych</w:t>
      </w:r>
    </w:p>
    <w:p w14:paraId="1083E281" w14:textId="77777777" w:rsidR="00337EB4" w:rsidRDefault="00337EB4">
      <w:pPr>
        <w:pStyle w:val="Rodziatytu"/>
        <w:rPr>
          <w:rFonts w:ascii="Arial" w:hAnsi="Arial" w:cs="Arial"/>
          <w:b w:val="0"/>
        </w:rPr>
      </w:pPr>
    </w:p>
    <w:p w14:paraId="2E951DB2" w14:textId="0CEA1F01" w:rsidR="00337EB4" w:rsidRDefault="00480089">
      <w:pPr>
        <w:pStyle w:val="Paragraf"/>
      </w:pPr>
      <w:r>
        <w:rPr>
          <w:rFonts w:ascii="Arial" w:hAnsi="Arial" w:cs="Arial"/>
        </w:rPr>
        <w:t xml:space="preserve">§ </w:t>
      </w:r>
      <w:r w:rsidR="00495C2A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</w:p>
    <w:p w14:paraId="29A0FD4C" w14:textId="77777777" w:rsidR="00337EB4" w:rsidRDefault="00337EB4">
      <w:pPr>
        <w:pStyle w:val="Paragraf"/>
        <w:rPr>
          <w:rFonts w:ascii="Arial" w:hAnsi="Arial" w:cs="Arial"/>
          <w:b w:val="0"/>
        </w:rPr>
      </w:pPr>
    </w:p>
    <w:p w14:paraId="202218F7" w14:textId="77777777" w:rsidR="00337EB4" w:rsidRDefault="00480089" w:rsidP="00D320AF">
      <w:pPr>
        <w:numPr>
          <w:ilvl w:val="0"/>
          <w:numId w:val="42"/>
        </w:numPr>
        <w:spacing w:line="360" w:lineRule="auto"/>
        <w:jc w:val="both"/>
      </w:pPr>
      <w:r>
        <w:rPr>
          <w:rFonts w:eastAsia="Times New Roman" w:cs="Arial"/>
          <w:kern w:val="0"/>
          <w:lang w:eastAsia="ar-SA"/>
        </w:rPr>
        <w:t>Pracownicy</w:t>
      </w:r>
      <w:r>
        <w:rPr>
          <w:rFonts w:eastAsia="Times New Roman" w:cs="Arial"/>
          <w:color w:val="000000"/>
          <w:kern w:val="0"/>
          <w:lang w:eastAsia="ar-SA"/>
        </w:rPr>
        <w:t xml:space="preserve"> podlegają Naczelnikowi Urzędu.</w:t>
      </w:r>
    </w:p>
    <w:p w14:paraId="572472BA" w14:textId="77777777" w:rsidR="00337EB4" w:rsidRDefault="00480089" w:rsidP="00D320AF">
      <w:pPr>
        <w:numPr>
          <w:ilvl w:val="0"/>
          <w:numId w:val="42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W stosunku do osób, o których mowa w ust. 1, w niżej wymienionych sytuacjach wymagane jest uzyskanie stanowiska Naczelnika Urzędu:</w:t>
      </w:r>
    </w:p>
    <w:p w14:paraId="2C522FD9" w14:textId="77777777" w:rsidR="00337EB4" w:rsidRDefault="00480089" w:rsidP="00D320AF">
      <w:pPr>
        <w:numPr>
          <w:ilvl w:val="0"/>
          <w:numId w:val="35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zmiany warunków pracy i wynagrodzenia;</w:t>
      </w:r>
    </w:p>
    <w:p w14:paraId="68026F59" w14:textId="77777777" w:rsidR="00337EB4" w:rsidRDefault="00480089" w:rsidP="00D320AF">
      <w:pPr>
        <w:numPr>
          <w:ilvl w:val="0"/>
          <w:numId w:val="35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rozwiązania stosunku pracy;</w:t>
      </w:r>
    </w:p>
    <w:p w14:paraId="4076892A" w14:textId="77777777" w:rsidR="00337EB4" w:rsidRDefault="00480089" w:rsidP="00D320AF">
      <w:pPr>
        <w:numPr>
          <w:ilvl w:val="0"/>
          <w:numId w:val="35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przeniesienia do innego urzędu w rozumieniu ustawy o służbie cywilnej.</w:t>
      </w:r>
    </w:p>
    <w:p w14:paraId="1E78F650" w14:textId="77777777" w:rsidR="00337EB4" w:rsidRDefault="00480089" w:rsidP="00D320AF">
      <w:pPr>
        <w:numPr>
          <w:ilvl w:val="0"/>
          <w:numId w:val="42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Naczelnik Urzędu jest uprawniony do wykonywania czynności z zakresu prawa pracy w stosunku do pracowników, za wyjątkiem czynności zastrzeżonych do wyłącznej kompetencji Dyrektora w regulaminie organizacyjnym Izby.</w:t>
      </w:r>
    </w:p>
    <w:p w14:paraId="218E1DAD" w14:textId="77777777" w:rsidR="00337EB4" w:rsidRDefault="00480089" w:rsidP="00D320AF">
      <w:pPr>
        <w:numPr>
          <w:ilvl w:val="0"/>
          <w:numId w:val="42"/>
        </w:num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  <w:r>
        <w:rPr>
          <w:rFonts w:eastAsia="Times New Roman" w:cs="Arial"/>
          <w:color w:val="000000"/>
          <w:kern w:val="0"/>
          <w:lang w:eastAsia="ar-SA"/>
        </w:rPr>
        <w:t>Kompetencje Naczelnika Urzędu w zakresie spraw pracowniczych oraz innych spraw organizacyjno-finansowych mogą być ustalone przez Dyrektora odrębnym dokumentem.</w:t>
      </w:r>
    </w:p>
    <w:p w14:paraId="64153BAE" w14:textId="77777777" w:rsidR="00337EB4" w:rsidRDefault="00337EB4">
      <w:pPr>
        <w:spacing w:line="360" w:lineRule="auto"/>
        <w:jc w:val="both"/>
        <w:rPr>
          <w:rFonts w:eastAsia="Times New Roman" w:cs="Arial"/>
          <w:color w:val="000000"/>
          <w:kern w:val="0"/>
          <w:lang w:eastAsia="ar-SA"/>
        </w:rPr>
      </w:pPr>
    </w:p>
    <w:p w14:paraId="1D9F6724" w14:textId="74C335C6" w:rsidR="00337EB4" w:rsidRDefault="00480089">
      <w:pPr>
        <w:spacing w:line="360" w:lineRule="auto"/>
        <w:jc w:val="center"/>
      </w:pPr>
      <w:r>
        <w:rPr>
          <w:rFonts w:cs="Arial"/>
          <w:b/>
        </w:rPr>
        <w:t xml:space="preserve">§ </w:t>
      </w:r>
      <w:r w:rsidR="00495C2A">
        <w:rPr>
          <w:rFonts w:cs="Arial"/>
          <w:b/>
        </w:rPr>
        <w:t>27</w:t>
      </w:r>
      <w:r>
        <w:rPr>
          <w:rFonts w:cs="Arial"/>
          <w:b/>
        </w:rPr>
        <w:t>.</w:t>
      </w:r>
    </w:p>
    <w:p w14:paraId="07449D42" w14:textId="77777777" w:rsidR="00337EB4" w:rsidRDefault="00337EB4">
      <w:pPr>
        <w:spacing w:line="360" w:lineRule="auto"/>
        <w:jc w:val="center"/>
        <w:rPr>
          <w:rFonts w:cs="Arial"/>
          <w:b/>
        </w:rPr>
      </w:pPr>
    </w:p>
    <w:p w14:paraId="75FACD15" w14:textId="23ABAE93" w:rsidR="00337EB4" w:rsidRPr="00C07AFC" w:rsidRDefault="00480089" w:rsidP="00C07AFC">
      <w:pPr>
        <w:spacing w:line="360" w:lineRule="auto"/>
      </w:pPr>
      <w:r>
        <w:rPr>
          <w:rFonts w:cs="Arial"/>
          <w:color w:val="000000"/>
        </w:rPr>
        <w:t>Regulamin podlega udostępnieniu w siedzibie oraz na stronie BIP Urzędu Skarbowego</w:t>
      </w:r>
      <w:r>
        <w:rPr>
          <w:rFonts w:cs="Arial"/>
        </w:rPr>
        <w:t>.</w:t>
      </w:r>
    </w:p>
    <w:sectPr w:rsidR="00337EB4" w:rsidRPr="00C07AFC">
      <w:footerReference w:type="default" r:id="rId11"/>
      <w:headerReference w:type="first" r:id="rId12"/>
      <w:pgSz w:w="11906" w:h="16838"/>
      <w:pgMar w:top="1134" w:right="1133" w:bottom="1134" w:left="1134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B4BC" w14:textId="77777777" w:rsidR="00476F13" w:rsidRDefault="00476F13">
      <w:r>
        <w:separator/>
      </w:r>
    </w:p>
  </w:endnote>
  <w:endnote w:type="continuationSeparator" w:id="0">
    <w:p w14:paraId="7CB0775F" w14:textId="77777777" w:rsidR="00476F13" w:rsidRDefault="0047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 UI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4AF8" w14:textId="1DBFA4EE" w:rsidR="00476F13" w:rsidRDefault="00476F13">
    <w:pPr>
      <w:pStyle w:val="Stopka"/>
    </w:pPr>
    <w:r>
      <w:rPr>
        <w:rFonts w:ascii="Arial" w:hAnsi="Arial" w:cs="Arial"/>
        <w:szCs w:val="24"/>
      </w:rPr>
      <w:t xml:space="preserve">Załącznik do zarządzenia nr </w:t>
    </w:r>
    <w:r w:rsidR="00833049">
      <w:rPr>
        <w:rFonts w:ascii="Arial" w:hAnsi="Arial" w:cs="Arial"/>
        <w:szCs w:val="24"/>
      </w:rPr>
      <w:t>36/</w:t>
    </w:r>
    <w:r>
      <w:rPr>
        <w:rFonts w:ascii="Arial" w:hAnsi="Arial" w:cs="Arial"/>
        <w:szCs w:val="24"/>
      </w:rPr>
      <w:t>2023</w:t>
    </w:r>
  </w:p>
  <w:p w14:paraId="64C2C38A" w14:textId="77777777" w:rsidR="00476F13" w:rsidRDefault="00476F13">
    <w:pPr>
      <w:pStyle w:val="Stopka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Dyrektora Izby Administracji Skarbowej w Gdańsku</w:t>
    </w:r>
  </w:p>
  <w:p w14:paraId="1ED46EDC" w14:textId="021FB33F" w:rsidR="00476F13" w:rsidRDefault="00476F13">
    <w:pPr>
      <w:pStyle w:val="Stopka"/>
    </w:pPr>
    <w:r>
      <w:rPr>
        <w:rFonts w:ascii="Arial" w:hAnsi="Arial" w:cs="Arial"/>
        <w:szCs w:val="24"/>
      </w:rPr>
      <w:t xml:space="preserve">z dnia </w:t>
    </w:r>
    <w:r w:rsidR="00833049">
      <w:rPr>
        <w:rFonts w:ascii="Arial" w:hAnsi="Arial" w:cs="Arial"/>
        <w:szCs w:val="24"/>
      </w:rPr>
      <w:t>24</w:t>
    </w:r>
    <w:r w:rsidR="00C07AFC">
      <w:rPr>
        <w:rFonts w:ascii="Arial" w:hAnsi="Arial" w:cs="Arial"/>
        <w:szCs w:val="24"/>
      </w:rPr>
      <w:t xml:space="preserve"> kwietnia </w:t>
    </w:r>
    <w:r>
      <w:rPr>
        <w:rFonts w:ascii="Arial" w:hAnsi="Arial" w:cs="Arial"/>
        <w:szCs w:val="24"/>
      </w:rPr>
      <w:t>2023 r.</w:t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  <w:t xml:space="preserve">Strona </w:t>
    </w:r>
    <w:r>
      <w:rPr>
        <w:rFonts w:ascii="Arial" w:hAnsi="Arial" w:cs="Arial"/>
        <w:szCs w:val="24"/>
      </w:rPr>
      <w:fldChar w:fldCharType="begin"/>
    </w:r>
    <w:r>
      <w:rPr>
        <w:rFonts w:ascii="Arial" w:hAnsi="Arial" w:cs="Arial"/>
        <w:szCs w:val="24"/>
      </w:rPr>
      <w:instrText>PAGE</w:instrText>
    </w:r>
    <w:r>
      <w:rPr>
        <w:rFonts w:ascii="Arial" w:hAnsi="Arial" w:cs="Arial"/>
        <w:szCs w:val="24"/>
      </w:rPr>
      <w:fldChar w:fldCharType="separate"/>
    </w:r>
    <w:r w:rsidR="004A17F5">
      <w:rPr>
        <w:rFonts w:ascii="Arial" w:hAnsi="Arial" w:cs="Arial"/>
        <w:noProof/>
        <w:szCs w:val="24"/>
      </w:rPr>
      <w:t>4</w:t>
    </w:r>
    <w:r>
      <w:rPr>
        <w:rFonts w:ascii="Arial" w:hAnsi="Arial" w:cs="Arial"/>
        <w:szCs w:val="24"/>
      </w:rPr>
      <w:fldChar w:fldCharType="end"/>
    </w:r>
    <w:r>
      <w:rPr>
        <w:rFonts w:ascii="Arial" w:hAnsi="Arial" w:cs="Arial"/>
        <w:szCs w:val="24"/>
      </w:rPr>
      <w:t xml:space="preserve"> z </w:t>
    </w:r>
    <w:r>
      <w:rPr>
        <w:rFonts w:ascii="Arial" w:hAnsi="Arial" w:cs="Arial"/>
        <w:szCs w:val="24"/>
      </w:rPr>
      <w:fldChar w:fldCharType="begin"/>
    </w:r>
    <w:r>
      <w:rPr>
        <w:rFonts w:ascii="Arial" w:hAnsi="Arial" w:cs="Arial"/>
        <w:szCs w:val="24"/>
      </w:rPr>
      <w:instrText>NUMPAGES</w:instrText>
    </w:r>
    <w:r>
      <w:rPr>
        <w:rFonts w:ascii="Arial" w:hAnsi="Arial" w:cs="Arial"/>
        <w:szCs w:val="24"/>
      </w:rPr>
      <w:fldChar w:fldCharType="separate"/>
    </w:r>
    <w:r w:rsidR="004A17F5">
      <w:rPr>
        <w:rFonts w:ascii="Arial" w:hAnsi="Arial" w:cs="Arial"/>
        <w:noProof/>
        <w:szCs w:val="24"/>
      </w:rPr>
      <w:t>23</w:t>
    </w:r>
    <w:r>
      <w:rPr>
        <w:rFonts w:ascii="Arial" w:hAnsi="Arial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3934" w14:textId="77777777" w:rsidR="00476F13" w:rsidRDefault="00476F13">
      <w:r>
        <w:separator/>
      </w:r>
    </w:p>
  </w:footnote>
  <w:footnote w:type="continuationSeparator" w:id="0">
    <w:p w14:paraId="2C1C437B" w14:textId="77777777" w:rsidR="00476F13" w:rsidRDefault="0047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A432" w14:textId="686C6655" w:rsidR="00476F13" w:rsidRDefault="00476F13">
    <w:pPr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cs="Arial"/>
      </w:rPr>
      <w:t xml:space="preserve">Załącznik do zarządzenia nr </w:t>
    </w:r>
    <w:r w:rsidR="00833049">
      <w:rPr>
        <w:rFonts w:cs="Arial"/>
      </w:rPr>
      <w:t>36/</w:t>
    </w:r>
    <w:r>
      <w:rPr>
        <w:rFonts w:cs="Arial"/>
      </w:rPr>
      <w:t>2023</w:t>
    </w:r>
  </w:p>
  <w:p w14:paraId="08F30974" w14:textId="77777777" w:rsidR="00476F13" w:rsidRDefault="00476F13">
    <w:pPr>
      <w:jc w:val="right"/>
      <w:rPr>
        <w:rFonts w:cs="Arial"/>
      </w:rPr>
    </w:pPr>
    <w:r>
      <w:rPr>
        <w:rFonts w:cs="Arial"/>
      </w:rPr>
      <w:t>Dyrektora Izby Administracji Skarbowej w Gdańsku</w:t>
    </w:r>
  </w:p>
  <w:p w14:paraId="6EBE6135" w14:textId="35AD8D10" w:rsidR="00476F13" w:rsidRDefault="00476F13">
    <w:pPr>
      <w:tabs>
        <w:tab w:val="left" w:pos="6804"/>
      </w:tabs>
      <w:jc w:val="right"/>
    </w:pPr>
    <w:r>
      <w:rPr>
        <w:rFonts w:cs="Arial"/>
      </w:rPr>
      <w:t xml:space="preserve">z dnia </w:t>
    </w:r>
    <w:r w:rsidR="00833049">
      <w:rPr>
        <w:rFonts w:cs="Arial"/>
      </w:rPr>
      <w:t>24</w:t>
    </w:r>
    <w:r>
      <w:rPr>
        <w:rFonts w:cs="Arial"/>
      </w:rPr>
      <w:t xml:space="preserve"> kwietnia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1" w15:restartNumberingAfterBreak="0">
    <w:nsid w:val="00F56BE1"/>
    <w:multiLevelType w:val="multilevel"/>
    <w:tmpl w:val="11C030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900A7"/>
    <w:multiLevelType w:val="multilevel"/>
    <w:tmpl w:val="4572AD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5B37AC"/>
    <w:multiLevelType w:val="multilevel"/>
    <w:tmpl w:val="01A0A0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newromanps-boldmt" w:hAnsi="Arial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C67A55"/>
    <w:multiLevelType w:val="multilevel"/>
    <w:tmpl w:val="F09A0E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A52172D"/>
    <w:multiLevelType w:val="multilevel"/>
    <w:tmpl w:val="A9D865E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4314D5"/>
    <w:multiLevelType w:val="multilevel"/>
    <w:tmpl w:val="A1C215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CD32CC6"/>
    <w:multiLevelType w:val="multilevel"/>
    <w:tmpl w:val="F36E81A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CF8332D"/>
    <w:multiLevelType w:val="multilevel"/>
    <w:tmpl w:val="BFEAE97A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Arial" w:hAnsi="Arial" w:cs="Arial" w:hint="default"/>
        <w:b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9" w15:restartNumberingAfterBreak="0">
    <w:nsid w:val="0D5761BC"/>
    <w:multiLevelType w:val="multilevel"/>
    <w:tmpl w:val="4BB27B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D6A4007"/>
    <w:multiLevelType w:val="multilevel"/>
    <w:tmpl w:val="41C473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F611FEE"/>
    <w:multiLevelType w:val="multilevel"/>
    <w:tmpl w:val="2F88D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3A2532B"/>
    <w:multiLevelType w:val="multilevel"/>
    <w:tmpl w:val="E38ADA10"/>
    <w:lvl w:ilvl="0">
      <w:start w:val="1"/>
      <w:numFmt w:val="decimal"/>
      <w:lvlText w:val="%1)"/>
      <w:lvlJc w:val="left"/>
      <w:pPr>
        <w:tabs>
          <w:tab w:val="num" w:pos="0"/>
        </w:tabs>
        <w:ind w:left="4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6086B3B"/>
    <w:multiLevelType w:val="multilevel"/>
    <w:tmpl w:val="450C729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73B6571"/>
    <w:multiLevelType w:val="hybridMultilevel"/>
    <w:tmpl w:val="F5BCC688"/>
    <w:lvl w:ilvl="0" w:tplc="0554AD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8E96B50"/>
    <w:multiLevelType w:val="multilevel"/>
    <w:tmpl w:val="AC48E42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CB57668"/>
    <w:multiLevelType w:val="multilevel"/>
    <w:tmpl w:val="96E67928"/>
    <w:lvl w:ilvl="0">
      <w:start w:val="1"/>
      <w:numFmt w:val="lowerLetter"/>
      <w:lvlText w:val="%1)"/>
      <w:lvlJc w:val="left"/>
      <w:pPr>
        <w:tabs>
          <w:tab w:val="num" w:pos="-141"/>
        </w:tabs>
        <w:ind w:left="114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88"/>
        </w:tabs>
        <w:ind w:left="18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48"/>
        </w:tabs>
        <w:ind w:left="2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608"/>
        </w:tabs>
        <w:ind w:left="26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7" w15:restartNumberingAfterBreak="0">
    <w:nsid w:val="1E5A1C31"/>
    <w:multiLevelType w:val="multilevel"/>
    <w:tmpl w:val="934A16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1AF731A"/>
    <w:multiLevelType w:val="hybridMultilevel"/>
    <w:tmpl w:val="DBA4D416"/>
    <w:lvl w:ilvl="0" w:tplc="1FB6FD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1DB0E0C"/>
    <w:multiLevelType w:val="multilevel"/>
    <w:tmpl w:val="7A22E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2320FF2"/>
    <w:multiLevelType w:val="multilevel"/>
    <w:tmpl w:val="CC3C9D6C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E1255D"/>
    <w:multiLevelType w:val="hybridMultilevel"/>
    <w:tmpl w:val="8CD2D3E4"/>
    <w:lvl w:ilvl="0" w:tplc="7758F2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86E40"/>
    <w:multiLevelType w:val="multilevel"/>
    <w:tmpl w:val="A8AC3A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6467692"/>
    <w:multiLevelType w:val="multilevel"/>
    <w:tmpl w:val="04D01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7162DB8"/>
    <w:multiLevelType w:val="multilevel"/>
    <w:tmpl w:val="74EE5A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92E0C64"/>
    <w:multiLevelType w:val="multilevel"/>
    <w:tmpl w:val="9FFC30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6" w15:restartNumberingAfterBreak="0">
    <w:nsid w:val="2A8B5C80"/>
    <w:multiLevelType w:val="multilevel"/>
    <w:tmpl w:val="D7069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-boldmt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1762EDB"/>
    <w:multiLevelType w:val="multilevel"/>
    <w:tmpl w:val="A56457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322D3053"/>
    <w:multiLevelType w:val="multilevel"/>
    <w:tmpl w:val="4A3090F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Times New Roman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4F42E03"/>
    <w:multiLevelType w:val="multilevel"/>
    <w:tmpl w:val="DFB6F99A"/>
    <w:lvl w:ilvl="0">
      <w:start w:val="1"/>
      <w:numFmt w:val="lowerLetter"/>
      <w:lvlText w:val="%1)"/>
      <w:lvlJc w:val="left"/>
      <w:pPr>
        <w:tabs>
          <w:tab w:val="num" w:pos="0"/>
        </w:tabs>
        <w:ind w:left="1103" w:hanging="360"/>
      </w:pPr>
      <w:rPr>
        <w:rFonts w:ascii="Arial" w:eastAsia="Times New Roman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53911B3"/>
    <w:multiLevelType w:val="multilevel"/>
    <w:tmpl w:val="31C6EE1A"/>
    <w:lvl w:ilvl="0">
      <w:start w:val="1"/>
      <w:numFmt w:val="decimal"/>
      <w:lvlText w:val="%1)"/>
      <w:lvlJc w:val="left"/>
      <w:pPr>
        <w:tabs>
          <w:tab w:val="num" w:pos="-564"/>
        </w:tabs>
        <w:ind w:left="516" w:hanging="360"/>
      </w:pPr>
      <w:rPr>
        <w:rFonts w:ascii="Arial" w:eastAsia="Calibri" w:hAnsi="Arial" w:cs="Arial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516"/>
        </w:tabs>
        <w:ind w:left="516" w:hanging="360"/>
      </w:pPr>
    </w:lvl>
    <w:lvl w:ilvl="2">
      <w:start w:val="1"/>
      <w:numFmt w:val="decimal"/>
      <w:lvlText w:val="%3."/>
      <w:lvlJc w:val="left"/>
      <w:pPr>
        <w:tabs>
          <w:tab w:val="num" w:pos="876"/>
        </w:tabs>
        <w:ind w:left="876" w:hanging="360"/>
      </w:pPr>
    </w:lvl>
    <w:lvl w:ilvl="3">
      <w:start w:val="1"/>
      <w:numFmt w:val="decimal"/>
      <w:lvlText w:val="%4."/>
      <w:lvlJc w:val="left"/>
      <w:pPr>
        <w:tabs>
          <w:tab w:val="num" w:pos="1236"/>
        </w:tabs>
        <w:ind w:left="1236" w:hanging="360"/>
      </w:pPr>
    </w:lvl>
    <w:lvl w:ilvl="4">
      <w:start w:val="1"/>
      <w:numFmt w:val="decimal"/>
      <w:lvlText w:val="%5."/>
      <w:lvlJc w:val="left"/>
      <w:pPr>
        <w:tabs>
          <w:tab w:val="num" w:pos="1596"/>
        </w:tabs>
        <w:ind w:left="1596" w:hanging="360"/>
      </w:pPr>
    </w:lvl>
    <w:lvl w:ilvl="5">
      <w:start w:val="1"/>
      <w:numFmt w:val="decimal"/>
      <w:lvlText w:val="%6."/>
      <w:lvlJc w:val="left"/>
      <w:pPr>
        <w:tabs>
          <w:tab w:val="num" w:pos="1956"/>
        </w:tabs>
        <w:ind w:left="1956" w:hanging="360"/>
      </w:pPr>
    </w:lvl>
    <w:lvl w:ilvl="6">
      <w:start w:val="1"/>
      <w:numFmt w:val="decimal"/>
      <w:lvlText w:val="%7."/>
      <w:lvlJc w:val="left"/>
      <w:pPr>
        <w:tabs>
          <w:tab w:val="num" w:pos="2316"/>
        </w:tabs>
        <w:ind w:left="2316" w:hanging="360"/>
      </w:pPr>
    </w:lvl>
    <w:lvl w:ilvl="7">
      <w:start w:val="1"/>
      <w:numFmt w:val="decimal"/>
      <w:lvlText w:val="%8."/>
      <w:lvlJc w:val="left"/>
      <w:pPr>
        <w:tabs>
          <w:tab w:val="num" w:pos="2676"/>
        </w:tabs>
        <w:ind w:left="2676" w:hanging="360"/>
      </w:pPr>
    </w:lvl>
    <w:lvl w:ilvl="8">
      <w:start w:val="1"/>
      <w:numFmt w:val="decimal"/>
      <w:lvlText w:val="%9."/>
      <w:lvlJc w:val="left"/>
      <w:pPr>
        <w:tabs>
          <w:tab w:val="num" w:pos="3036"/>
        </w:tabs>
        <w:ind w:left="3036" w:hanging="360"/>
      </w:pPr>
    </w:lvl>
  </w:abstractNum>
  <w:abstractNum w:abstractNumId="31" w15:restartNumberingAfterBreak="0">
    <w:nsid w:val="35663E9A"/>
    <w:multiLevelType w:val="multilevel"/>
    <w:tmpl w:val="9B5E1298"/>
    <w:lvl w:ilvl="0">
      <w:start w:val="1"/>
      <w:numFmt w:val="decimal"/>
      <w:lvlText w:val="%1)"/>
      <w:lvlJc w:val="left"/>
      <w:pPr>
        <w:tabs>
          <w:tab w:val="num" w:pos="0"/>
        </w:tabs>
        <w:ind w:left="154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3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0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12" w:hanging="180"/>
      </w:pPr>
    </w:lvl>
  </w:abstractNum>
  <w:abstractNum w:abstractNumId="32" w15:restartNumberingAfterBreak="0">
    <w:nsid w:val="357B6454"/>
    <w:multiLevelType w:val="multilevel"/>
    <w:tmpl w:val="812033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7B3051F"/>
    <w:multiLevelType w:val="multilevel"/>
    <w:tmpl w:val="638208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80D042E"/>
    <w:multiLevelType w:val="multilevel"/>
    <w:tmpl w:val="04AEF1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8472B9B"/>
    <w:multiLevelType w:val="multilevel"/>
    <w:tmpl w:val="403465CA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6" w15:restartNumberingAfterBreak="0">
    <w:nsid w:val="3ED069AD"/>
    <w:multiLevelType w:val="multilevel"/>
    <w:tmpl w:val="BC20CA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0636745"/>
    <w:multiLevelType w:val="multilevel"/>
    <w:tmpl w:val="3F027B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084386B"/>
    <w:multiLevelType w:val="hybridMultilevel"/>
    <w:tmpl w:val="8362CBA6"/>
    <w:lvl w:ilvl="0" w:tplc="32B0130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2F04273"/>
    <w:multiLevelType w:val="multilevel"/>
    <w:tmpl w:val="7A22E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4D44D65"/>
    <w:multiLevelType w:val="multilevel"/>
    <w:tmpl w:val="DE96DBC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FC4D89"/>
    <w:multiLevelType w:val="multilevel"/>
    <w:tmpl w:val="87B8225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2886D5C"/>
    <w:multiLevelType w:val="multilevel"/>
    <w:tmpl w:val="DE62D4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2D2608"/>
    <w:multiLevelType w:val="multilevel"/>
    <w:tmpl w:val="724C28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  <w:b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E46E4D"/>
    <w:multiLevelType w:val="multilevel"/>
    <w:tmpl w:val="83A6D7E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5" w15:restartNumberingAfterBreak="0">
    <w:nsid w:val="5A471444"/>
    <w:multiLevelType w:val="multilevel"/>
    <w:tmpl w:val="2E7A56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0BF51B2"/>
    <w:multiLevelType w:val="multilevel"/>
    <w:tmpl w:val="34341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55F49C5"/>
    <w:multiLevelType w:val="hybridMultilevel"/>
    <w:tmpl w:val="A29CB2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5AE13D8"/>
    <w:multiLevelType w:val="multilevel"/>
    <w:tmpl w:val="F57EAD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7F26DC2"/>
    <w:multiLevelType w:val="multilevel"/>
    <w:tmpl w:val="F182B5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868194F"/>
    <w:multiLevelType w:val="multilevel"/>
    <w:tmpl w:val="2DE89CE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687F240D"/>
    <w:multiLevelType w:val="multilevel"/>
    <w:tmpl w:val="887EC2D8"/>
    <w:lvl w:ilvl="0">
      <w:start w:val="1"/>
      <w:numFmt w:val="lowerLetter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52" w15:restartNumberingAfterBreak="0">
    <w:nsid w:val="6B09182D"/>
    <w:multiLevelType w:val="multilevel"/>
    <w:tmpl w:val="4D38D990"/>
    <w:lvl w:ilvl="0">
      <w:start w:val="1"/>
      <w:numFmt w:val="lowerLetter"/>
      <w:lvlText w:val="%1)"/>
      <w:lvlJc w:val="left"/>
      <w:pPr>
        <w:tabs>
          <w:tab w:val="num" w:pos="-141"/>
        </w:tabs>
        <w:ind w:left="1146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>
      <w:start w:val="1"/>
      <w:numFmt w:val="decimal"/>
      <w:lvlText w:val="%3."/>
      <w:lvlJc w:val="left"/>
      <w:pPr>
        <w:tabs>
          <w:tab w:val="num" w:pos="808"/>
        </w:tabs>
        <w:ind w:left="808" w:hanging="360"/>
      </w:pPr>
    </w:lvl>
    <w:lvl w:ilvl="3">
      <w:start w:val="1"/>
      <w:numFmt w:val="decimal"/>
      <w:lvlText w:val="%4."/>
      <w:lvlJc w:val="left"/>
      <w:pPr>
        <w:tabs>
          <w:tab w:val="num" w:pos="1168"/>
        </w:tabs>
        <w:ind w:left="1168" w:hanging="360"/>
      </w:pPr>
    </w:lvl>
    <w:lvl w:ilvl="4">
      <w:start w:val="1"/>
      <w:numFmt w:val="decimal"/>
      <w:lvlText w:val="%5."/>
      <w:lvlJc w:val="left"/>
      <w:pPr>
        <w:tabs>
          <w:tab w:val="num" w:pos="1528"/>
        </w:tabs>
        <w:ind w:left="1528" w:hanging="360"/>
      </w:pPr>
    </w:lvl>
    <w:lvl w:ilvl="5">
      <w:start w:val="1"/>
      <w:numFmt w:val="decimal"/>
      <w:lvlText w:val="%6."/>
      <w:lvlJc w:val="left"/>
      <w:pPr>
        <w:tabs>
          <w:tab w:val="num" w:pos="1888"/>
        </w:tabs>
        <w:ind w:left="1888" w:hanging="360"/>
      </w:pPr>
    </w:lvl>
    <w:lvl w:ilvl="6">
      <w:start w:val="1"/>
      <w:numFmt w:val="decimal"/>
      <w:lvlText w:val="%7."/>
      <w:lvlJc w:val="left"/>
      <w:pPr>
        <w:tabs>
          <w:tab w:val="num" w:pos="2248"/>
        </w:tabs>
        <w:ind w:left="2248" w:hanging="360"/>
      </w:pPr>
    </w:lvl>
    <w:lvl w:ilvl="7">
      <w:start w:val="1"/>
      <w:numFmt w:val="decimal"/>
      <w:lvlText w:val="%8."/>
      <w:lvlJc w:val="left"/>
      <w:pPr>
        <w:tabs>
          <w:tab w:val="num" w:pos="2608"/>
        </w:tabs>
        <w:ind w:left="2608" w:hanging="360"/>
      </w:pPr>
    </w:lvl>
    <w:lvl w:ilvl="8">
      <w:start w:val="1"/>
      <w:numFmt w:val="decimal"/>
      <w:lvlText w:val="%9."/>
      <w:lvlJc w:val="left"/>
      <w:pPr>
        <w:tabs>
          <w:tab w:val="num" w:pos="2968"/>
        </w:tabs>
        <w:ind w:left="2968" w:hanging="360"/>
      </w:pPr>
    </w:lvl>
  </w:abstractNum>
  <w:abstractNum w:abstractNumId="53" w15:restartNumberingAfterBreak="0">
    <w:nsid w:val="6CF421C0"/>
    <w:multiLevelType w:val="multilevel"/>
    <w:tmpl w:val="EE782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6E3F3A4B"/>
    <w:multiLevelType w:val="multilevel"/>
    <w:tmpl w:val="0D0867C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2922D10"/>
    <w:multiLevelType w:val="multilevel"/>
    <w:tmpl w:val="8C285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3EA2917"/>
    <w:multiLevelType w:val="multilevel"/>
    <w:tmpl w:val="458C5FD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hint="default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9DD75D9"/>
    <w:multiLevelType w:val="multilevel"/>
    <w:tmpl w:val="AD0898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AC9419C"/>
    <w:multiLevelType w:val="multilevel"/>
    <w:tmpl w:val="79B6BD9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C273A30"/>
    <w:multiLevelType w:val="multilevel"/>
    <w:tmpl w:val="3A2858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0"/>
  </w:num>
  <w:num w:numId="2">
    <w:abstractNumId w:val="55"/>
  </w:num>
  <w:num w:numId="3">
    <w:abstractNumId w:val="27"/>
  </w:num>
  <w:num w:numId="4">
    <w:abstractNumId w:val="31"/>
  </w:num>
  <w:num w:numId="5">
    <w:abstractNumId w:val="42"/>
  </w:num>
  <w:num w:numId="6">
    <w:abstractNumId w:val="45"/>
  </w:num>
  <w:num w:numId="7">
    <w:abstractNumId w:val="37"/>
  </w:num>
  <w:num w:numId="8">
    <w:abstractNumId w:val="26"/>
  </w:num>
  <w:num w:numId="9">
    <w:abstractNumId w:val="29"/>
  </w:num>
  <w:num w:numId="10">
    <w:abstractNumId w:val="15"/>
  </w:num>
  <w:num w:numId="11">
    <w:abstractNumId w:val="12"/>
  </w:num>
  <w:num w:numId="12">
    <w:abstractNumId w:val="7"/>
  </w:num>
  <w:num w:numId="13">
    <w:abstractNumId w:val="1"/>
  </w:num>
  <w:num w:numId="14">
    <w:abstractNumId w:val="30"/>
  </w:num>
  <w:num w:numId="15">
    <w:abstractNumId w:val="9"/>
  </w:num>
  <w:num w:numId="16">
    <w:abstractNumId w:val="49"/>
  </w:num>
  <w:num w:numId="17">
    <w:abstractNumId w:val="44"/>
  </w:num>
  <w:num w:numId="18">
    <w:abstractNumId w:val="54"/>
  </w:num>
  <w:num w:numId="19">
    <w:abstractNumId w:val="40"/>
  </w:num>
  <w:num w:numId="20">
    <w:abstractNumId w:val="24"/>
  </w:num>
  <w:num w:numId="21">
    <w:abstractNumId w:val="20"/>
  </w:num>
  <w:num w:numId="22">
    <w:abstractNumId w:val="46"/>
  </w:num>
  <w:num w:numId="23">
    <w:abstractNumId w:val="41"/>
  </w:num>
  <w:num w:numId="24">
    <w:abstractNumId w:val="48"/>
  </w:num>
  <w:num w:numId="25">
    <w:abstractNumId w:val="10"/>
  </w:num>
  <w:num w:numId="26">
    <w:abstractNumId w:val="2"/>
  </w:num>
  <w:num w:numId="27">
    <w:abstractNumId w:val="28"/>
  </w:num>
  <w:num w:numId="28">
    <w:abstractNumId w:val="59"/>
  </w:num>
  <w:num w:numId="29">
    <w:abstractNumId w:val="11"/>
  </w:num>
  <w:num w:numId="30">
    <w:abstractNumId w:val="32"/>
  </w:num>
  <w:num w:numId="31">
    <w:abstractNumId w:val="58"/>
  </w:num>
  <w:num w:numId="32">
    <w:abstractNumId w:val="5"/>
  </w:num>
  <w:num w:numId="33">
    <w:abstractNumId w:val="43"/>
  </w:num>
  <w:num w:numId="34">
    <w:abstractNumId w:val="23"/>
  </w:num>
  <w:num w:numId="35">
    <w:abstractNumId w:val="33"/>
  </w:num>
  <w:num w:numId="36">
    <w:abstractNumId w:val="3"/>
  </w:num>
  <w:num w:numId="37">
    <w:abstractNumId w:val="34"/>
  </w:num>
  <w:num w:numId="38">
    <w:abstractNumId w:val="17"/>
  </w:num>
  <w:num w:numId="39">
    <w:abstractNumId w:val="25"/>
  </w:num>
  <w:num w:numId="40">
    <w:abstractNumId w:val="13"/>
  </w:num>
  <w:num w:numId="41">
    <w:abstractNumId w:val="57"/>
  </w:num>
  <w:num w:numId="42">
    <w:abstractNumId w:val="53"/>
  </w:num>
  <w:num w:numId="43">
    <w:abstractNumId w:val="22"/>
  </w:num>
  <w:num w:numId="44">
    <w:abstractNumId w:val="4"/>
  </w:num>
  <w:num w:numId="45">
    <w:abstractNumId w:val="39"/>
  </w:num>
  <w:num w:numId="46">
    <w:abstractNumId w:val="51"/>
  </w:num>
  <w:num w:numId="47">
    <w:abstractNumId w:val="36"/>
  </w:num>
  <w:num w:numId="48">
    <w:abstractNumId w:val="19"/>
  </w:num>
  <w:num w:numId="49">
    <w:abstractNumId w:val="47"/>
  </w:num>
  <w:num w:numId="50">
    <w:abstractNumId w:val="14"/>
  </w:num>
  <w:num w:numId="51">
    <w:abstractNumId w:val="52"/>
  </w:num>
  <w:num w:numId="52">
    <w:abstractNumId w:val="16"/>
  </w:num>
  <w:num w:numId="53">
    <w:abstractNumId w:val="21"/>
  </w:num>
  <w:num w:numId="54">
    <w:abstractNumId w:val="38"/>
  </w:num>
  <w:num w:numId="55">
    <w:abstractNumId w:val="18"/>
  </w:num>
  <w:num w:numId="56">
    <w:abstractNumId w:val="35"/>
  </w:num>
  <w:num w:numId="57">
    <w:abstractNumId w:val="8"/>
  </w:num>
  <w:num w:numId="58">
    <w:abstractNumId w:val="56"/>
  </w:num>
  <w:num w:numId="59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B4"/>
    <w:rsid w:val="00014ED2"/>
    <w:rsid w:val="000171A6"/>
    <w:rsid w:val="00020BD5"/>
    <w:rsid w:val="00065759"/>
    <w:rsid w:val="001804CA"/>
    <w:rsid w:val="001B0342"/>
    <w:rsid w:val="002851B1"/>
    <w:rsid w:val="002C0B18"/>
    <w:rsid w:val="00337EB4"/>
    <w:rsid w:val="00380E7D"/>
    <w:rsid w:val="00386397"/>
    <w:rsid w:val="0039746D"/>
    <w:rsid w:val="003C7D46"/>
    <w:rsid w:val="00434714"/>
    <w:rsid w:val="00476F13"/>
    <w:rsid w:val="00480089"/>
    <w:rsid w:val="00495C2A"/>
    <w:rsid w:val="004A17F5"/>
    <w:rsid w:val="004B1EAD"/>
    <w:rsid w:val="00567588"/>
    <w:rsid w:val="005A157A"/>
    <w:rsid w:val="005A2EB1"/>
    <w:rsid w:val="005A4AB9"/>
    <w:rsid w:val="005D3650"/>
    <w:rsid w:val="005D7FF7"/>
    <w:rsid w:val="005E101C"/>
    <w:rsid w:val="00602D47"/>
    <w:rsid w:val="006573F1"/>
    <w:rsid w:val="00661ED1"/>
    <w:rsid w:val="006D2B76"/>
    <w:rsid w:val="0074655E"/>
    <w:rsid w:val="00764AA4"/>
    <w:rsid w:val="007C549B"/>
    <w:rsid w:val="0081230C"/>
    <w:rsid w:val="008263F1"/>
    <w:rsid w:val="00833049"/>
    <w:rsid w:val="00835A9A"/>
    <w:rsid w:val="008750B6"/>
    <w:rsid w:val="008776C9"/>
    <w:rsid w:val="008A23B5"/>
    <w:rsid w:val="008A62E7"/>
    <w:rsid w:val="008D01C1"/>
    <w:rsid w:val="00975174"/>
    <w:rsid w:val="00A10FA5"/>
    <w:rsid w:val="00A160EB"/>
    <w:rsid w:val="00A22BBF"/>
    <w:rsid w:val="00A40EFD"/>
    <w:rsid w:val="00A4560C"/>
    <w:rsid w:val="00AD4766"/>
    <w:rsid w:val="00AD53F0"/>
    <w:rsid w:val="00B43F6B"/>
    <w:rsid w:val="00B83316"/>
    <w:rsid w:val="00C0405A"/>
    <w:rsid w:val="00C07AFC"/>
    <w:rsid w:val="00C15F96"/>
    <w:rsid w:val="00C9312E"/>
    <w:rsid w:val="00CB2617"/>
    <w:rsid w:val="00CC51D7"/>
    <w:rsid w:val="00D20C36"/>
    <w:rsid w:val="00D276D9"/>
    <w:rsid w:val="00D320AF"/>
    <w:rsid w:val="00D50CD9"/>
    <w:rsid w:val="00D55D3C"/>
    <w:rsid w:val="00D87C82"/>
    <w:rsid w:val="00E44323"/>
    <w:rsid w:val="00EC71C8"/>
    <w:rsid w:val="00ED21DF"/>
    <w:rsid w:val="00F068DD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8B818"/>
  <w15:docId w15:val="{03FCFD00-DF03-4B3E-B12E-C7AFE388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  <w:rPr>
      <w:rFonts w:ascii="Arial" w:eastAsia="Arial Unicode MS" w:hAnsi="Arial" w:cs="Tahoma"/>
      <w:kern w:val="2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after="120"/>
      <w:outlineLvl w:val="0"/>
    </w:pPr>
    <w:rPr>
      <w:sz w:val="36"/>
      <w:szCs w:val="36"/>
    </w:rPr>
  </w:style>
  <w:style w:type="paragraph" w:styleId="Nagwek2">
    <w:name w:val="heading 2"/>
    <w:basedOn w:val="Nagwek10"/>
    <w:next w:val="Tekstpodstawowy"/>
    <w:qFormat/>
    <w:pPr>
      <w:tabs>
        <w:tab w:val="left" w:pos="0"/>
      </w:tabs>
      <w:spacing w:before="200" w:after="120"/>
      <w:ind w:left="432" w:hanging="432"/>
      <w:outlineLvl w:val="1"/>
    </w:pPr>
  </w:style>
  <w:style w:type="paragraph" w:styleId="Nagwek3">
    <w:name w:val="heading 3"/>
    <w:basedOn w:val="Nagwek10"/>
    <w:next w:val="Tekstpodstawowy"/>
    <w:qFormat/>
    <w:pPr>
      <w:tabs>
        <w:tab w:val="left" w:pos="0"/>
      </w:tabs>
      <w:spacing w:before="140" w:after="120"/>
      <w:ind w:left="432" w:hanging="432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2z1">
    <w:name w:val="WW8Num2z1"/>
    <w:qFormat/>
    <w:rPr>
      <w:b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kern w:val="0"/>
      <w:lang w:eastAsia="ar-SA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b w:val="0"/>
      <w:color w:val="auto"/>
    </w:rPr>
  </w:style>
  <w:style w:type="character" w:customStyle="1" w:styleId="WW8Num9z0">
    <w:name w:val="WW8Num9z0"/>
    <w:qFormat/>
    <w:rPr>
      <w:rFonts w:eastAsia="timesnewromanps-boldmt"/>
      <w:b w:val="0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0">
    <w:name w:val="WW8Num13z0"/>
    <w:qFormat/>
    <w:rPr>
      <w:b w:val="0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lang w:eastAsia="pl-PL"/>
    </w:rPr>
  </w:style>
  <w:style w:type="character" w:customStyle="1" w:styleId="WW8Num16z0">
    <w:name w:val="WW8Num16z0"/>
    <w:qFormat/>
    <w:rPr>
      <w:rFonts w:eastAsia="Calibri"/>
      <w:b w:val="0"/>
      <w:i w:val="0"/>
      <w:color w:val="000000"/>
      <w:sz w:val="24"/>
    </w:rPr>
  </w:style>
  <w:style w:type="character" w:customStyle="1" w:styleId="WW8Num17z0">
    <w:name w:val="WW8Num17z0"/>
    <w:qFormat/>
    <w:rPr>
      <w:b w:val="0"/>
    </w:rPr>
  </w:style>
  <w:style w:type="character" w:customStyle="1" w:styleId="WW8Num17z1">
    <w:name w:val="WW8Num17z1"/>
    <w:qFormat/>
    <w:rPr>
      <w:rFonts w:ascii="Times New Roman" w:eastAsia="Calibri" w:hAnsi="Times New Roman" w:cs="Times New Roman"/>
      <w:b w:val="0"/>
      <w:lang w:eastAsia="en-U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lang w:eastAsia="en-US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lang w:eastAsia="en-U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lang w:eastAsia="en-US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  <w:rPr>
      <w:b w:val="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color w:val="000000"/>
      <w:lang w:eastAsia="pl-PL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39z0">
    <w:name w:val="WW8Num39z0"/>
    <w:qFormat/>
    <w:rPr>
      <w:rFonts w:eastAsia="Times New Roman"/>
      <w:lang w:eastAsia="en-US"/>
    </w:rPr>
  </w:style>
  <w:style w:type="character" w:customStyle="1" w:styleId="WW8Num40z0">
    <w:name w:val="WW8Num40z0"/>
    <w:qFormat/>
    <w:rPr>
      <w:b w:val="0"/>
    </w:rPr>
  </w:style>
  <w:style w:type="character" w:customStyle="1" w:styleId="WW8Num41z0">
    <w:name w:val="WW8Num41z0"/>
    <w:qFormat/>
    <w:rPr>
      <w:rFonts w:eastAsia="Times New Roman"/>
      <w:b w:val="0"/>
      <w:lang w:eastAsia="en-US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</w:rPr>
  </w:style>
  <w:style w:type="character" w:customStyle="1" w:styleId="WW8Num43z0">
    <w:name w:val="WW8Num43z0"/>
    <w:qFormat/>
    <w:rPr>
      <w:b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b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b w:val="0"/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eastAsia="timesnewromanps-boldmt"/>
      <w:b w:val="0"/>
      <w:bCs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  <w:rPr>
      <w:color w:val="auto"/>
    </w:rPr>
  </w:style>
  <w:style w:type="character" w:customStyle="1" w:styleId="WW8Num51z0">
    <w:name w:val="WW8Num51z0"/>
    <w:qFormat/>
    <w:rPr>
      <w:rFonts w:eastAsia="Times New Roman"/>
      <w:b w:val="0"/>
      <w:lang w:eastAsia="en-US"/>
    </w:rPr>
  </w:style>
  <w:style w:type="character" w:customStyle="1" w:styleId="WW8Num52z0">
    <w:name w:val="WW8Num52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b/>
      <w:color w:val="00000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6z1">
    <w:name w:val="WW8Num46z1"/>
    <w:qFormat/>
    <w:rPr>
      <w:rFonts w:ascii="Times New Roman" w:hAnsi="Times New Roman" w:cs="Times New Roman"/>
      <w:b w:val="0"/>
      <w:bCs w:val="0"/>
      <w:sz w:val="24"/>
      <w:szCs w:val="24"/>
      <w:lang w:eastAsia="pl-PL"/>
    </w:rPr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  <w:rPr>
      <w:rFonts w:ascii="Arial" w:eastAsia="Times New Roman" w:hAnsi="Arial" w:cs="Arial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color w:val="000000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b w:val="0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 w:val="0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lang w:eastAsia="pl-PL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eastAsia="Calibri"/>
      <w:b w:val="0"/>
      <w:i w:val="0"/>
      <w:color w:val="000000"/>
      <w:sz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b w:val="0"/>
    </w:rPr>
  </w:style>
  <w:style w:type="character" w:customStyle="1" w:styleId="WW8Num59z1">
    <w:name w:val="WW8Num59z1"/>
    <w:qFormat/>
    <w:rPr>
      <w:rFonts w:ascii="Times New Roman" w:eastAsia="Calibri" w:hAnsi="Times New Roman" w:cs="Times New Roman"/>
      <w:b w:val="0"/>
      <w:lang w:eastAsia="en-US"/>
    </w:rPr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b w:val="0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  <w:rPr>
      <w:rFonts w:eastAsia="Times New Roman"/>
    </w:rPr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 w:val="0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lang w:eastAsia="en-US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ascii="Times New Roman" w:eastAsia="Times New Roman" w:hAnsi="Times New Roman" w:cs="Times New Roman"/>
      <w:b w:val="0"/>
      <w:lang w:eastAsia="en-US"/>
    </w:rPr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eastAsia="Times New Roman" w:hAnsi="Times New Roman" w:cs="Times New Roman"/>
      <w:b w:val="0"/>
      <w:lang w:eastAsia="en-US"/>
    </w:rPr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b/>
    </w:rPr>
  </w:style>
  <w:style w:type="character" w:customStyle="1" w:styleId="WW8Num80z1">
    <w:name w:val="WW8Num80z1"/>
    <w:qFormat/>
    <w:rPr>
      <w:b w:val="0"/>
    </w:rPr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hAnsi="Times New Roman" w:cs="Times New Roman"/>
      <w:color w:val="000000"/>
      <w:lang w:eastAsia="pl-PL"/>
    </w:rPr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b w:val="0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eastAsia="Times New Roman"/>
      <w:lang w:eastAsia="en-US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6z0">
    <w:name w:val="WW8Num86z0"/>
    <w:qFormat/>
    <w:rPr>
      <w:b w:val="0"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eastAsia="Times New Roman"/>
      <w:b w:val="0"/>
      <w:lang w:eastAsia="en-US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Times New Roman" w:eastAsia="Times New Roman" w:hAnsi="Times New Roman" w:cs="Times New Roman"/>
      <w:b w:val="0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89z1">
    <w:name w:val="WW8Num89z1"/>
    <w:qFormat/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0">
    <w:name w:val="WW8Num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Symbol" w:hAnsi="Symbol" w:cs="StarSymbol"/>
      <w:sz w:val="18"/>
      <w:szCs w:val="18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color w:val="auto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rFonts w:ascii="Times New Roman" w:eastAsia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  <w:rPr>
      <w:b/>
    </w:rPr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b w:val="0"/>
    </w:rPr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 w:cs="Wingdings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eastAsia="timesnewromanps-boldmt"/>
      <w:b w:val="0"/>
      <w:bCs/>
    </w:rPr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</w:style>
  <w:style w:type="character" w:customStyle="1" w:styleId="WW8Num98z1">
    <w:name w:val="WW8Num98z1"/>
    <w:qFormat/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color w:val="auto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/>
      <w:b w:val="0"/>
      <w:lang w:eastAsia="en-US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b w:val="0"/>
    </w:rPr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Domylnaczcionkaakapitu3">
    <w:name w:val="Domyślna czcionka akapitu3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Domylnaczcionkaakapitu2">
    <w:name w:val="Domyślna czcionka akapitu2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Domylnaczcionkaakapitu1">
    <w:name w:val="Domyślna czcionka akapitu1"/>
    <w:qFormat/>
  </w:style>
  <w:style w:type="character" w:customStyle="1" w:styleId="Tekstdomylnie">
    <w:name w:val="Tekst domyślnie"/>
    <w:qFormat/>
    <w:rPr>
      <w:rFonts w:ascii="Arial" w:hAnsi="Arial" w:cs="Arial"/>
      <w:sz w:val="20"/>
      <w:shd w:val="clear" w:color="auto" w:fill="auto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kern w:val="2"/>
      <w:sz w:val="18"/>
      <w:szCs w:val="18"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Arial" w:eastAsia="Arial Unicode MS" w:hAnsi="Arial" w:cs="Tahoma"/>
      <w:kern w:val="2"/>
      <w:lang w:eastAsia="zh-CN"/>
    </w:rPr>
  </w:style>
  <w:style w:type="character" w:customStyle="1" w:styleId="TematkomentarzaZnak">
    <w:name w:val="Temat komentarza Znak"/>
    <w:qFormat/>
    <w:rPr>
      <w:rFonts w:ascii="Arial" w:eastAsia="Arial Unicode MS" w:hAnsi="Arial" w:cs="Tahoma"/>
      <w:b/>
      <w:bCs/>
      <w:kern w:val="2"/>
      <w:lang w:eastAsia="zh-CN"/>
    </w:rPr>
  </w:style>
  <w:style w:type="character" w:customStyle="1" w:styleId="Numeracjawierszy">
    <w:name w:val="Numeracja wiersz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Nagwek10">
    <w:name w:val="Nagłówek1"/>
    <w:basedOn w:val="Standard"/>
    <w:next w:val="Standard"/>
    <w:qFormat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sz w:val="32"/>
      <w:szCs w:val="3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20">
    <w:name w:val="Nagłówek2"/>
    <w:basedOn w:val="Nagwek10"/>
    <w:next w:val="Tekstpodstawowy"/>
    <w:qFormat/>
    <w:rPr>
      <w:sz w:val="56"/>
      <w:szCs w:val="56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opka">
    <w:name w:val="footer"/>
    <w:basedOn w:val="Standard"/>
    <w:pPr>
      <w:spacing w:after="0" w:line="100" w:lineRule="atLeast"/>
    </w:pPr>
    <w:rPr>
      <w:rFonts w:ascii="Times New Roman" w:hAnsi="Times New Roman" w:cs="Times New Roman"/>
      <w:sz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e">
    <w:name w:val="Treść"/>
    <w:qFormat/>
    <w:pPr>
      <w:spacing w:line="360" w:lineRule="auto"/>
      <w:jc w:val="both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Rodzia">
    <w:name w:val="Rodział"/>
    <w:basedOn w:val="Tre"/>
    <w:next w:val="Rodziatytu"/>
    <w:qFormat/>
    <w:pPr>
      <w:jc w:val="center"/>
    </w:pPr>
  </w:style>
  <w:style w:type="paragraph" w:customStyle="1" w:styleId="Rodziatytu">
    <w:name w:val="Rodział tytuł"/>
    <w:basedOn w:val="Tre"/>
    <w:qFormat/>
    <w:pPr>
      <w:jc w:val="center"/>
    </w:pPr>
    <w:rPr>
      <w:b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  <w:style w:type="paragraph" w:customStyle="1" w:styleId="Nrstrony">
    <w:name w:val="Nr strony"/>
    <w:basedOn w:val="Tre"/>
    <w:qFormat/>
    <w:pPr>
      <w:jc w:val="right"/>
    </w:p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customStyle="1" w:styleId="NormalnyArial">
    <w:name w:val="Normalny + Arial"/>
    <w:basedOn w:val="Standard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repisma">
    <w:name w:val="Treść pisma"/>
    <w:qFormat/>
    <w:pPr>
      <w:widowControl w:val="0"/>
      <w:spacing w:line="360" w:lineRule="auto"/>
      <w:ind w:firstLine="850"/>
      <w:jc w:val="both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  <w:textAlignment w:val="auto"/>
    </w:pPr>
    <w:rPr>
      <w:rFonts w:ascii="Times New Roman" w:eastAsia="Times New Roman" w:hAnsi="Times New Roman" w:cs="Times New Roman"/>
    </w:rPr>
  </w:style>
  <w:style w:type="paragraph" w:customStyle="1" w:styleId="ZLITPKTzmpktliter">
    <w:name w:val="Z_LIT/PKT – zm. pkt literą"/>
    <w:basedOn w:val="Normalny"/>
    <w:qFormat/>
    <w:pPr>
      <w:widowControl/>
      <w:suppressAutoHyphens w:val="0"/>
      <w:spacing w:line="360" w:lineRule="auto"/>
      <w:ind w:left="1497" w:hanging="510"/>
      <w:jc w:val="both"/>
      <w:textAlignment w:val="auto"/>
    </w:pPr>
    <w:rPr>
      <w:rFonts w:ascii="Times" w:eastAsia="Times New Roman" w:hAnsi="Times" w:cs="Arial"/>
      <w:bCs/>
      <w:szCs w:val="20"/>
    </w:rPr>
  </w:style>
  <w:style w:type="paragraph" w:customStyle="1" w:styleId="ZLITLITzmlitliter">
    <w:name w:val="Z_LIT/LIT – zm. lit. literą"/>
    <w:basedOn w:val="Normalny"/>
    <w:qFormat/>
    <w:pPr>
      <w:widowControl/>
      <w:suppressAutoHyphens w:val="0"/>
      <w:spacing w:line="360" w:lineRule="auto"/>
      <w:ind w:left="1463" w:hanging="476"/>
      <w:jc w:val="both"/>
      <w:textAlignment w:val="auto"/>
    </w:pPr>
    <w:rPr>
      <w:rFonts w:ascii="Times" w:eastAsia="Times New Roman" w:hAnsi="Times" w:cs="Arial"/>
      <w:bCs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uppressAutoHyphens w:val="0"/>
      <w:spacing w:after="180" w:line="235" w:lineRule="exact"/>
      <w:ind w:hanging="460"/>
      <w:jc w:val="both"/>
      <w:textAlignment w:val="auto"/>
    </w:pPr>
    <w:rPr>
      <w:rFonts w:eastAsia="Arial" w:cs="Times New Roman"/>
      <w:kern w:val="0"/>
      <w:sz w:val="19"/>
      <w:szCs w:val="19"/>
      <w:lang w:val="x-none"/>
    </w:rPr>
  </w:style>
  <w:style w:type="paragraph" w:customStyle="1" w:styleId="LO-Normal">
    <w:name w:val="LO-Normal"/>
    <w:basedOn w:val="Normalny"/>
    <w:qFormat/>
    <w:pPr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qFormat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Poprawka">
    <w:name w:val="Revision"/>
    <w:qFormat/>
    <w:rPr>
      <w:rFonts w:ascii="Arial" w:eastAsia="Arial Unicode MS" w:hAnsi="Arial" w:cs="Tahoma"/>
      <w:kern w:val="2"/>
      <w:sz w:val="24"/>
      <w:szCs w:val="24"/>
      <w:lang w:eastAsia="zh-CN"/>
    </w:rPr>
  </w:style>
  <w:style w:type="paragraph" w:customStyle="1" w:styleId="ZUSTzmustartykuempunktem">
    <w:name w:val="Z/UST(§) – zm. ust. (§) artykułem (punktem)"/>
    <w:basedOn w:val="Normalny"/>
    <w:qFormat/>
    <w:pPr>
      <w:widowControl/>
      <w:spacing w:line="360" w:lineRule="auto"/>
      <w:ind w:left="510" w:firstLine="510"/>
      <w:jc w:val="both"/>
      <w:textAlignment w:val="auto"/>
    </w:pPr>
    <w:rPr>
      <w:rFonts w:ascii="Times" w:eastAsia="Times New Roman" w:hAnsi="Times" w:cs="Arial"/>
      <w:kern w:val="0"/>
      <w:szCs w:val="20"/>
    </w:rPr>
  </w:style>
  <w:style w:type="character" w:styleId="Hipercze">
    <w:name w:val="Hyperlink"/>
    <w:rsid w:val="005A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277F-0D03-4102-AD67-0CE339BC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5230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36539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Sławomir Kiziuk</dc:creator>
  <dc:description/>
  <cp:lastModifiedBy>Dzierżanowska Anna</cp:lastModifiedBy>
  <cp:revision>3</cp:revision>
  <cp:lastPrinted>2023-03-01T08:11:00Z</cp:lastPrinted>
  <dcterms:created xsi:type="dcterms:W3CDTF">2023-04-24T08:02:00Z</dcterms:created>
  <dcterms:modified xsi:type="dcterms:W3CDTF">2023-04-24T08:58:00Z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/>
  </property>
  <property fmtid="{D5CDD505-2E9C-101B-9397-08002B2CF9AE}" pid="3" name="UNPPisma">
    <vt:lpwstr>2201-23-029133</vt:lpwstr>
  </property>
  <property fmtid="{D5CDD505-2E9C-101B-9397-08002B2CF9AE}" pid="4" name="ZnakSprawy">
    <vt:lpwstr/>
  </property>
  <property fmtid="{D5CDD505-2E9C-101B-9397-08002B2CF9AE}" pid="5" name="ZnakSprawy2">
    <vt:lpwstr/>
  </property>
  <property fmtid="{D5CDD505-2E9C-101B-9397-08002B2CF9AE}" pid="6" name="AktualnaDataSlownie">
    <vt:lpwstr>23 lutego 2023</vt:lpwstr>
  </property>
  <property fmtid="{D5CDD505-2E9C-101B-9397-08002B2CF9AE}" pid="7" name="ZnakSprawyPrzedPrzeniesieniem">
    <vt:lpwstr/>
  </property>
  <property fmtid="{D5CDD505-2E9C-101B-9397-08002B2CF9AE}" pid="8" name="Autor">
    <vt:lpwstr>Kiziuk Sławomir</vt:lpwstr>
  </property>
  <property fmtid="{D5CDD505-2E9C-101B-9397-08002B2CF9AE}" pid="9" name="AutorInicjaly">
    <vt:lpwstr>SK178</vt:lpwstr>
  </property>
  <property fmtid="{D5CDD505-2E9C-101B-9397-08002B2CF9AE}" pid="10" name="AutorNrTelefonu">
    <vt:lpwstr/>
  </property>
  <property fmtid="{D5CDD505-2E9C-101B-9397-08002B2CF9AE}" pid="11" name="AutorEmail">
    <vt:lpwstr>slawomir.kiziuk@mf.gov.pl</vt:lpwstr>
  </property>
  <property fmtid="{D5CDD505-2E9C-101B-9397-08002B2CF9AE}" pid="12" name="Stanowisko">
    <vt:lpwstr>Starszy inspektor</vt:lpwstr>
  </property>
  <property fmtid="{D5CDD505-2E9C-101B-9397-08002B2CF9AE}" pid="13" name="OpisPisma">
    <vt:lpwstr>Projekt regulaminu organizacyjnego urzędu</vt:lpwstr>
  </property>
  <property fmtid="{D5CDD505-2E9C-101B-9397-08002B2CF9AE}" pid="14" name="Komorka">
    <vt:lpwstr>2203-Naczelnik</vt:lpwstr>
  </property>
  <property fmtid="{D5CDD505-2E9C-101B-9397-08002B2CF9AE}" pid="15" name="KodKomorki">
    <vt:lpwstr>2203-NUS</vt:lpwstr>
  </property>
  <property fmtid="{D5CDD505-2E9C-101B-9397-08002B2CF9AE}" pid="16" name="AktualnaData">
    <vt:lpwstr>2023-02-23</vt:lpwstr>
  </property>
  <property fmtid="{D5CDD505-2E9C-101B-9397-08002B2CF9AE}" pid="17" name="Wydzial">
    <vt:lpwstr>Wieloosobowe Stanowisko Wsparcia</vt:lpwstr>
  </property>
  <property fmtid="{D5CDD505-2E9C-101B-9397-08002B2CF9AE}" pid="18" name="KodWydzialu">
    <vt:lpwstr>2203-SWW</vt:lpwstr>
  </property>
  <property fmtid="{D5CDD505-2E9C-101B-9397-08002B2CF9AE}" pid="19" name="ZaakceptowanePrzez">
    <vt:lpwstr>n/d</vt:lpwstr>
  </property>
  <property fmtid="{D5CDD505-2E9C-101B-9397-08002B2CF9AE}" pid="20" name="PrzekazanieDo">
    <vt:lpwstr>Dyrektor Izby Administracji Skarbowej w Gdańsku(DIAS)</vt:lpwstr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2023-02-23</vt:lpwstr>
  </property>
  <property fmtid="{D5CDD505-2E9C-101B-9397-08002B2CF9AE}" pid="37" name="DaneJednostki1">
    <vt:lpwstr>Izba Administracji Skarbowej w Gdańsku </vt:lpwstr>
  </property>
  <property fmtid="{D5CDD505-2E9C-101B-9397-08002B2CF9AE}" pid="38" name="PolaDodatkowe1">
    <vt:lpwstr>Izba Administracji Skarbowej w Gdańsku </vt:lpwstr>
  </property>
  <property fmtid="{D5CDD505-2E9C-101B-9397-08002B2CF9AE}" pid="39" name="DaneJednostki2">
    <vt:lpwstr>Gdańsk </vt:lpwstr>
  </property>
  <property fmtid="{D5CDD505-2E9C-101B-9397-08002B2CF9AE}" pid="40" name="PolaDodatkowe2">
    <vt:lpwstr>Gdańsk </vt:lpwstr>
  </property>
  <property fmtid="{D5CDD505-2E9C-101B-9397-08002B2CF9AE}" pid="41" name="DaneJednostki3">
    <vt:lpwstr>80-831 </vt:lpwstr>
  </property>
  <property fmtid="{D5CDD505-2E9C-101B-9397-08002B2CF9AE}" pid="42" name="PolaDodatkowe3">
    <vt:lpwstr>80-831 </vt:lpwstr>
  </property>
  <property fmtid="{D5CDD505-2E9C-101B-9397-08002B2CF9AE}" pid="43" name="DaneJednostki4">
    <vt:lpwstr>Długa </vt:lpwstr>
  </property>
  <property fmtid="{D5CDD505-2E9C-101B-9397-08002B2CF9AE}" pid="44" name="PolaDodatkowe4">
    <vt:lpwstr>Długa </vt:lpwstr>
  </property>
  <property fmtid="{D5CDD505-2E9C-101B-9397-08002B2CF9AE}" pid="45" name="DaneJednostki5">
    <vt:lpwstr>75/76 </vt:lpwstr>
  </property>
  <property fmtid="{D5CDD505-2E9C-101B-9397-08002B2CF9AE}" pid="46" name="PolaDodatkowe5">
    <vt:lpwstr>75/76 </vt:lpwstr>
  </property>
  <property fmtid="{D5CDD505-2E9C-101B-9397-08002B2CF9AE}" pid="47" name="DaneJednostki6">
    <vt:lpwstr>58 300-23-00</vt:lpwstr>
  </property>
  <property fmtid="{D5CDD505-2E9C-101B-9397-08002B2CF9AE}" pid="48" name="PolaDodatkowe6">
    <vt:lpwstr>58 300-23-00</vt:lpwstr>
  </property>
  <property fmtid="{D5CDD505-2E9C-101B-9397-08002B2CF9AE}" pid="49" name="DaneJednostki7">
    <vt:lpwstr>58 301-43-18</vt:lpwstr>
  </property>
  <property fmtid="{D5CDD505-2E9C-101B-9397-08002B2CF9AE}" pid="50" name="PolaDodatkowe7">
    <vt:lpwstr>58 301-43-18</vt:lpwstr>
  </property>
  <property fmtid="{D5CDD505-2E9C-101B-9397-08002B2CF9AE}" pid="51" name="DaneJednostki8">
    <vt:lpwstr>ias.gdansk@mf.gov.pl</vt:lpwstr>
  </property>
  <property fmtid="{D5CDD505-2E9C-101B-9397-08002B2CF9AE}" pid="52" name="PolaDodatkowe8">
    <vt:lpwstr>ias.gdansk@mf.gov.pl</vt:lpwstr>
  </property>
  <property fmtid="{D5CDD505-2E9C-101B-9397-08002B2CF9AE}" pid="53" name="DaneJednostki9">
    <vt:lpwstr>www.pomorskie.kas.gov.pl</vt:lpwstr>
  </property>
  <property fmtid="{D5CDD505-2E9C-101B-9397-08002B2CF9AE}" pid="54" name="PolaDodatkowe9">
    <vt:lpwstr>www.pomorskie.kas.gov.pl</vt:lpwstr>
  </property>
  <property fmtid="{D5CDD505-2E9C-101B-9397-08002B2CF9AE}" pid="55" name="DaneJednostki10">
    <vt:lpwstr>Dyrektor Izby Administracji Skarbowej w Gdańsku</vt:lpwstr>
  </property>
  <property fmtid="{D5CDD505-2E9C-101B-9397-08002B2CF9AE}" pid="56" name="PolaDodatkowe10">
    <vt:lpwstr>Dyrektor Izby Administracji Skarbowej w Gdańsku</vt:lpwstr>
  </property>
  <property fmtid="{D5CDD505-2E9C-101B-9397-08002B2CF9AE}" pid="57" name="DaneJednostki11">
    <vt:lpwstr>/f1p145fudb/SkrytkaESP</vt:lpwstr>
  </property>
  <property fmtid="{D5CDD505-2E9C-101B-9397-08002B2CF9AE}" pid="58" name="PolaDodatkowe11">
    <vt:lpwstr>/f1p145fudb/SkrytkaESP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Gdańsku</vt:lpwstr>
  </property>
  <property fmtid="{D5CDD505-2E9C-101B-9397-08002B2CF9AE}" pid="64" name="PolaDodatkowe14">
    <vt:lpwstr>w Gdańsku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InformacjePrzeznaczoneWylacznieDoUzytkuWewnetrznego</vt:lpwstr>
  </property>
  <property fmtid="{D5CDD505-2E9C-101B-9397-08002B2CF9AE}" pid="68" name="MFClassifiedBy">
    <vt:lpwstr>UxC4dwLulzfINJ8nQH+xvX5LNGipWa4BRSZhPgxsCvk/dHwurB3Kqrjf/vrlbZsmMqlSklLtASNuJAfKqJgwoA==</vt:lpwstr>
  </property>
  <property fmtid="{D5CDD505-2E9C-101B-9397-08002B2CF9AE}" pid="69" name="MFClassificationDate">
    <vt:lpwstr>2021-12-30T09:13:00.9552900+01:00</vt:lpwstr>
  </property>
  <property fmtid="{D5CDD505-2E9C-101B-9397-08002B2CF9AE}" pid="70" name="MFClassifiedBySID">
    <vt:lpwstr>UxC4dwLulzfINJ8nQH+xvX5LNGipWa4BRSZhPgxsCvm42mrIC/DSDv0ggS+FjUN/2v1BBotkLlY5aAiEhoi6uZRSVSTzLj/VxrGXIciPhT37e8UldL8tliarIzOPdn42</vt:lpwstr>
  </property>
  <property fmtid="{D5CDD505-2E9C-101B-9397-08002B2CF9AE}" pid="71" name="MFGRNItemId">
    <vt:lpwstr>GRN-8af11d97-9097-49f9-8242-2fa80bb75623</vt:lpwstr>
  </property>
  <property fmtid="{D5CDD505-2E9C-101B-9397-08002B2CF9AE}" pid="72" name="MFHash">
    <vt:lpwstr>Z5zXNbfMrICOBsxanZUnjyE7g5bbnWIH9QtEfBUP2m0=</vt:lpwstr>
  </property>
  <property fmtid="{D5CDD505-2E9C-101B-9397-08002B2CF9AE}" pid="73" name="DLPManualFileClassification">
    <vt:lpwstr>{5fdfc941-3fcf-4a5b-87be-4848800d39d0}</vt:lpwstr>
  </property>
  <property fmtid="{D5CDD505-2E9C-101B-9397-08002B2CF9AE}" pid="74" name="MFRefresh">
    <vt:lpwstr>False</vt:lpwstr>
  </property>
</Properties>
</file>